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40C3B" w14:textId="77777777" w:rsidR="001A176B" w:rsidRDefault="00A50AF0" w:rsidP="00476EBD">
      <w:pPr>
        <w:pStyle w:val="Heading1"/>
        <w:jc w:val="center"/>
      </w:pPr>
      <w:bookmarkStart w:id="0" w:name="budget-impact-analysis-report"/>
      <w:r>
        <w:t>Budget Impact Analysis Report</w:t>
      </w:r>
    </w:p>
    <w:p w14:paraId="5C96215A" w14:textId="77777777" w:rsidR="001A176B" w:rsidRDefault="00A50AF0" w:rsidP="00476EBD">
      <w:pPr>
        <w:pStyle w:val="Heading2"/>
        <w:jc w:val="center"/>
      </w:pPr>
      <w:bookmarkStart w:id="1" w:name="X13e18b5255a07a7151c727fd588c6745673a3dc"/>
      <w:r>
        <w:t>2027 CoARC Entry into Respiratory Care Professional Practice Standards</w:t>
      </w:r>
    </w:p>
    <w:p w14:paraId="068A6572" w14:textId="48B30E7E" w:rsidR="001A176B" w:rsidRPr="002E54D5" w:rsidRDefault="00A50AF0" w:rsidP="002E54D5">
      <w:pPr>
        <w:pStyle w:val="FirstParagraph"/>
        <w:jc w:val="both"/>
        <w:rPr>
          <w:sz w:val="22"/>
          <w:szCs w:val="22"/>
        </w:rPr>
      </w:pPr>
      <w:r w:rsidRPr="002E54D5">
        <w:rPr>
          <w:sz w:val="22"/>
          <w:szCs w:val="22"/>
        </w:rPr>
        <w:t xml:space="preserve">Source Document: </w:t>
      </w:r>
      <w:r w:rsidRPr="002E54D5">
        <w:rPr>
          <w:i/>
          <w:iCs/>
          <w:sz w:val="22"/>
          <w:szCs w:val="22"/>
        </w:rPr>
        <w:t>Accreditation Standards for Entry into Respiratory Care Professional Practice</w:t>
      </w:r>
      <w:r w:rsidRPr="002E54D5">
        <w:rPr>
          <w:sz w:val="22"/>
          <w:szCs w:val="22"/>
        </w:rPr>
        <w:t xml:space="preserve"> (Approved by the CoARC Board of Commissioners on </w:t>
      </w:r>
      <w:r w:rsidR="002E54D5" w:rsidRPr="002E54D5">
        <w:rPr>
          <w:sz w:val="22"/>
          <w:szCs w:val="22"/>
        </w:rPr>
        <w:t>July</w:t>
      </w:r>
      <w:r w:rsidRPr="002E54D5">
        <w:rPr>
          <w:sz w:val="22"/>
          <w:szCs w:val="22"/>
        </w:rPr>
        <w:t xml:space="preserve"> </w:t>
      </w:r>
      <w:r w:rsidR="002E54D5" w:rsidRPr="002E54D5">
        <w:rPr>
          <w:sz w:val="22"/>
          <w:szCs w:val="22"/>
        </w:rPr>
        <w:t>12</w:t>
      </w:r>
      <w:r w:rsidRPr="002E54D5">
        <w:rPr>
          <w:sz w:val="22"/>
          <w:szCs w:val="22"/>
        </w:rPr>
        <w:t>, 2026; Effective January 1, 2027)</w:t>
      </w:r>
    </w:p>
    <w:p w14:paraId="06628189" w14:textId="77777777" w:rsidR="001A176B" w:rsidRDefault="0089699D">
      <w:r>
        <w:pict w14:anchorId="69077BE7">
          <v:rect id="_x0000_i1026" style="width:0;height:1.5pt" o:hralign="center" o:hrstd="t" o:hr="t"/>
        </w:pict>
      </w:r>
    </w:p>
    <w:p w14:paraId="0C102450" w14:textId="77777777" w:rsidR="001A176B" w:rsidRDefault="00A50AF0">
      <w:pPr>
        <w:pStyle w:val="Heading1"/>
      </w:pPr>
      <w:bookmarkStart w:id="2" w:name="executive-summary"/>
      <w:bookmarkEnd w:id="0"/>
      <w:bookmarkEnd w:id="1"/>
      <w:r>
        <w:t>Executive Summary</w:t>
      </w:r>
    </w:p>
    <w:p w14:paraId="624DC5BC" w14:textId="77777777" w:rsidR="001A176B" w:rsidRDefault="00A50AF0">
      <w:pPr>
        <w:pStyle w:val="FirstParagraph"/>
      </w:pPr>
      <w:r>
        <w:t>The 2027 CoARC Entry into Respiratory Care Professional Practice Standards introduce several requirements that may significantly affect the operating and capital budgets of sponsoring institutions and respiratory care programs. The most substantial financial implications are associated with:</w:t>
      </w:r>
    </w:p>
    <w:p w14:paraId="5CA7B1BC" w14:textId="77777777" w:rsidR="001A176B" w:rsidRDefault="00A50AF0" w:rsidP="00A50AF0">
      <w:pPr>
        <w:pStyle w:val="Compact"/>
        <w:numPr>
          <w:ilvl w:val="0"/>
          <w:numId w:val="1"/>
        </w:numPr>
      </w:pPr>
      <w:r>
        <w:t>Increased personnel and workload requirements</w:t>
      </w:r>
    </w:p>
    <w:p w14:paraId="285A5D7A" w14:textId="77777777" w:rsidR="001A176B" w:rsidRDefault="00A50AF0" w:rsidP="00A50AF0">
      <w:pPr>
        <w:pStyle w:val="Compact"/>
        <w:numPr>
          <w:ilvl w:val="0"/>
          <w:numId w:val="1"/>
        </w:numPr>
      </w:pPr>
      <w:r>
        <w:t>Mandatory administrative release time for key personnel</w:t>
      </w:r>
    </w:p>
    <w:p w14:paraId="2DC0E58B" w14:textId="77777777" w:rsidR="001A176B" w:rsidRDefault="00A50AF0" w:rsidP="00A50AF0">
      <w:pPr>
        <w:pStyle w:val="Compact"/>
        <w:numPr>
          <w:ilvl w:val="0"/>
          <w:numId w:val="1"/>
        </w:numPr>
      </w:pPr>
      <w:r>
        <w:t>Expanded faculty-to-student supervision ratios</w:t>
      </w:r>
    </w:p>
    <w:p w14:paraId="5C32BF44" w14:textId="77777777" w:rsidR="001A176B" w:rsidRDefault="00A50AF0" w:rsidP="00A50AF0">
      <w:pPr>
        <w:pStyle w:val="Compact"/>
        <w:numPr>
          <w:ilvl w:val="0"/>
          <w:numId w:val="1"/>
        </w:numPr>
      </w:pPr>
      <w:r>
        <w:t>Enhanced resource assessment and outcomes tracking expectations</w:t>
      </w:r>
    </w:p>
    <w:p w14:paraId="21E06F45" w14:textId="77777777" w:rsidR="001A176B" w:rsidRDefault="00A50AF0" w:rsidP="00A50AF0">
      <w:pPr>
        <w:pStyle w:val="Compact"/>
        <w:numPr>
          <w:ilvl w:val="0"/>
          <w:numId w:val="1"/>
        </w:numPr>
      </w:pPr>
      <w:r>
        <w:t>Distance education and multi-site resource equivalency requirements</w:t>
      </w:r>
    </w:p>
    <w:p w14:paraId="3A195C32" w14:textId="77777777" w:rsidR="001A176B" w:rsidRDefault="00A50AF0" w:rsidP="00A50AF0">
      <w:pPr>
        <w:pStyle w:val="Compact"/>
        <w:numPr>
          <w:ilvl w:val="0"/>
          <w:numId w:val="1"/>
        </w:numPr>
      </w:pPr>
      <w:r>
        <w:t>Expanded laboratory, simulation, and clinical infrastructure expectations</w:t>
      </w:r>
    </w:p>
    <w:p w14:paraId="79F2B17E" w14:textId="77777777" w:rsidR="001A176B" w:rsidRDefault="00A50AF0" w:rsidP="00A50AF0">
      <w:pPr>
        <w:pStyle w:val="Compact"/>
        <w:numPr>
          <w:ilvl w:val="0"/>
          <w:numId w:val="1"/>
        </w:numPr>
      </w:pPr>
      <w:r>
        <w:t>Ongoing professional development obligations</w:t>
      </w:r>
    </w:p>
    <w:p w14:paraId="6E902BFA" w14:textId="77777777" w:rsidR="001A176B" w:rsidRDefault="00A50AF0" w:rsidP="00A50AF0">
      <w:pPr>
        <w:pStyle w:val="Compact"/>
        <w:numPr>
          <w:ilvl w:val="0"/>
          <w:numId w:val="1"/>
        </w:numPr>
      </w:pPr>
      <w:r>
        <w:t>Compliance documentation, data reporting, and accreditation management</w:t>
      </w:r>
    </w:p>
    <w:p w14:paraId="2BF403BE" w14:textId="77777777" w:rsidR="001A176B" w:rsidRDefault="00A50AF0" w:rsidP="00A50AF0">
      <w:pPr>
        <w:pStyle w:val="Compact"/>
        <w:numPr>
          <w:ilvl w:val="0"/>
          <w:numId w:val="1"/>
        </w:numPr>
      </w:pPr>
      <w:r>
        <w:t>Student support and academic service equivalency requirements</w:t>
      </w:r>
    </w:p>
    <w:p w14:paraId="4B40557B" w14:textId="77777777" w:rsidR="001A176B" w:rsidRDefault="00A50AF0" w:rsidP="00A50AF0">
      <w:pPr>
        <w:pStyle w:val="Compact"/>
        <w:numPr>
          <w:ilvl w:val="0"/>
          <w:numId w:val="1"/>
        </w:numPr>
      </w:pPr>
      <w:r>
        <w:t>Technology, simulation, and evidence-based curriculum enhancements</w:t>
      </w:r>
    </w:p>
    <w:p w14:paraId="7E1C3821" w14:textId="4DC42500" w:rsidR="001A176B" w:rsidRDefault="00A50AF0">
      <w:pPr>
        <w:pStyle w:val="FirstParagraph"/>
      </w:pPr>
      <w:r>
        <w:t xml:space="preserve">These standards collectively require institutions to maintain stronger administrative infrastructure, expanded faculty support, more sophisticated assessment systems, and </w:t>
      </w:r>
      <w:r w:rsidR="002400D9">
        <w:t>greater</w:t>
      </w:r>
      <w:r>
        <w:t xml:space="preserve"> operational oversight. Institutions operating associate degree programs may experience moderate budget increases, while bachelor’s and graduate-level programs, multi-campus programs, and programs with distance education components may experience substantial recurring operational costs.</w:t>
      </w:r>
    </w:p>
    <w:p w14:paraId="1BA25223" w14:textId="77777777" w:rsidR="001A176B" w:rsidRDefault="0089699D">
      <w:r>
        <w:pict w14:anchorId="5F29410E">
          <v:rect id="_x0000_i1027" style="width:0;height:1.5pt" o:hralign="center" o:hrstd="t" o:hr="t"/>
        </w:pict>
      </w:r>
    </w:p>
    <w:p w14:paraId="3D35BDD7" w14:textId="77777777" w:rsidR="001A176B" w:rsidRDefault="00A50AF0" w:rsidP="00262EF7">
      <w:pPr>
        <w:pStyle w:val="Heading1"/>
        <w:jc w:val="center"/>
      </w:pPr>
      <w:bookmarkStart w:id="3" w:name="high-impact-budget-areas-by-standard"/>
      <w:bookmarkEnd w:id="2"/>
      <w:r>
        <w:lastRenderedPageBreak/>
        <w:t>High-Impact Budget Areas by Standard</w:t>
      </w:r>
    </w:p>
    <w:p w14:paraId="51C0B2A0" w14:textId="77777777" w:rsidR="001A176B" w:rsidRDefault="00A50AF0">
      <w:pPr>
        <w:pStyle w:val="Heading1"/>
      </w:pPr>
      <w:bookmarkStart w:id="4" w:name="X71514988003af3a238e853424fed4bc2a167d31"/>
      <w:bookmarkEnd w:id="3"/>
      <w:r>
        <w:t>Section 1 – Program Administration and Sponsorship</w:t>
      </w:r>
    </w:p>
    <w:p w14:paraId="689195F0" w14:textId="77777777" w:rsidR="001A176B" w:rsidRDefault="00A50AF0">
      <w:pPr>
        <w:pStyle w:val="Heading2"/>
      </w:pPr>
      <w:bookmarkStart w:id="5" w:name="X26e22e4069fb1e390a03db364447077df540fff"/>
      <w:r>
        <w:t>Standard 1.01 – Institutional Accreditation and State Authorization</w:t>
      </w:r>
    </w:p>
    <w:p w14:paraId="34321505" w14:textId="77777777" w:rsidR="001A176B" w:rsidRDefault="00A50AF0">
      <w:pPr>
        <w:pStyle w:val="Heading3"/>
      </w:pPr>
      <w:bookmarkStart w:id="6" w:name="potential-budget-impact"/>
      <w:r>
        <w:t>Potential Budget Impact</w:t>
      </w:r>
    </w:p>
    <w:p w14:paraId="005D2BD3" w14:textId="77777777" w:rsidR="001A176B" w:rsidRDefault="00A50AF0">
      <w:pPr>
        <w:pStyle w:val="FirstParagraph"/>
      </w:pPr>
      <w:r>
        <w:t>Institutions may incur additional costs related to:</w:t>
      </w:r>
    </w:p>
    <w:p w14:paraId="1166EA50" w14:textId="77777777" w:rsidR="001A176B" w:rsidRDefault="00A50AF0" w:rsidP="00A50AF0">
      <w:pPr>
        <w:pStyle w:val="Compact"/>
        <w:numPr>
          <w:ilvl w:val="0"/>
          <w:numId w:val="2"/>
        </w:numPr>
      </w:pPr>
      <w:r>
        <w:t>Institutional accreditation maintenance</w:t>
      </w:r>
    </w:p>
    <w:p w14:paraId="3437BC6E" w14:textId="77777777" w:rsidR="001A176B" w:rsidRDefault="00A50AF0" w:rsidP="00A50AF0">
      <w:pPr>
        <w:pStyle w:val="Compact"/>
        <w:numPr>
          <w:ilvl w:val="0"/>
          <w:numId w:val="2"/>
        </w:numPr>
      </w:pPr>
      <w:r>
        <w:t>State authorization for distance education</w:t>
      </w:r>
    </w:p>
    <w:p w14:paraId="5944A71A" w14:textId="77777777" w:rsidR="001A176B" w:rsidRDefault="00A50AF0" w:rsidP="00A50AF0">
      <w:pPr>
        <w:pStyle w:val="Compact"/>
        <w:numPr>
          <w:ilvl w:val="0"/>
          <w:numId w:val="2"/>
        </w:numPr>
      </w:pPr>
      <w:r>
        <w:t>State authorization for out-of-state clinical education placements</w:t>
      </w:r>
    </w:p>
    <w:p w14:paraId="39CB6604" w14:textId="77777777" w:rsidR="001A176B" w:rsidRDefault="00A50AF0" w:rsidP="00A50AF0">
      <w:pPr>
        <w:pStyle w:val="Compact"/>
        <w:numPr>
          <w:ilvl w:val="0"/>
          <w:numId w:val="2"/>
        </w:numPr>
      </w:pPr>
      <w:r>
        <w:t>Legal review and compliance management</w:t>
      </w:r>
    </w:p>
    <w:p w14:paraId="4B156B90" w14:textId="77777777" w:rsidR="001A176B" w:rsidRDefault="00A50AF0" w:rsidP="00A50AF0">
      <w:pPr>
        <w:pStyle w:val="Compact"/>
        <w:numPr>
          <w:ilvl w:val="0"/>
          <w:numId w:val="2"/>
        </w:numPr>
      </w:pPr>
      <w:r>
        <w:t>Accreditation documentation management</w:t>
      </w:r>
    </w:p>
    <w:p w14:paraId="0FCC516D" w14:textId="77777777" w:rsidR="001A176B" w:rsidRDefault="00A50AF0">
      <w:pPr>
        <w:pStyle w:val="Heading3"/>
      </w:pPr>
      <w:bookmarkStart w:id="7" w:name="financial-considerations"/>
      <w:bookmarkEnd w:id="6"/>
      <w:r>
        <w:t>Financial Considerations</w:t>
      </w:r>
    </w:p>
    <w:p w14:paraId="2C5C7B78" w14:textId="77777777" w:rsidR="001A176B" w:rsidRDefault="00A50AF0">
      <w:pPr>
        <w:pStyle w:val="FirstParagraph"/>
      </w:pPr>
      <w:r>
        <w:t>Programs operating across multiple states may require:</w:t>
      </w:r>
    </w:p>
    <w:p w14:paraId="72F97F43" w14:textId="77777777" w:rsidR="001A176B" w:rsidRDefault="00A50AF0" w:rsidP="00A50AF0">
      <w:pPr>
        <w:pStyle w:val="Compact"/>
        <w:numPr>
          <w:ilvl w:val="0"/>
          <w:numId w:val="3"/>
        </w:numPr>
      </w:pPr>
      <w:r>
        <w:t>State authorization fees</w:t>
      </w:r>
    </w:p>
    <w:p w14:paraId="689410EB" w14:textId="77777777" w:rsidR="001A176B" w:rsidRDefault="00A50AF0" w:rsidP="00A50AF0">
      <w:pPr>
        <w:pStyle w:val="Compact"/>
        <w:numPr>
          <w:ilvl w:val="0"/>
          <w:numId w:val="3"/>
        </w:numPr>
      </w:pPr>
      <w:r>
        <w:t>Legal consultation</w:t>
      </w:r>
    </w:p>
    <w:p w14:paraId="1359F0A6" w14:textId="77777777" w:rsidR="001A176B" w:rsidRDefault="00A50AF0" w:rsidP="00A50AF0">
      <w:pPr>
        <w:pStyle w:val="Compact"/>
        <w:numPr>
          <w:ilvl w:val="0"/>
          <w:numId w:val="3"/>
        </w:numPr>
      </w:pPr>
      <w:r>
        <w:t>Compliance personnel</w:t>
      </w:r>
    </w:p>
    <w:p w14:paraId="7C71CBA5" w14:textId="77777777" w:rsidR="001A176B" w:rsidRDefault="00A50AF0" w:rsidP="00A50AF0">
      <w:pPr>
        <w:pStyle w:val="Compact"/>
        <w:numPr>
          <w:ilvl w:val="0"/>
          <w:numId w:val="3"/>
        </w:numPr>
      </w:pPr>
      <w:r>
        <w:t>Monitoring systems for interstate authorization requirements</w:t>
      </w:r>
    </w:p>
    <w:p w14:paraId="349E73C0" w14:textId="77777777" w:rsidR="001A176B" w:rsidRDefault="00A50AF0">
      <w:pPr>
        <w:pStyle w:val="FirstParagraph"/>
      </w:pPr>
      <w:r>
        <w:t>Distance education programs will likely experience higher recurring compliance costs.</w:t>
      </w:r>
    </w:p>
    <w:p w14:paraId="3DCB5B80" w14:textId="77777777" w:rsidR="001A176B" w:rsidRDefault="0089699D">
      <w:r>
        <w:pict w14:anchorId="4CB1A4C1">
          <v:rect id="_x0000_i1028" style="width:0;height:1.5pt" o:hralign="center" o:hrstd="t" o:hr="t"/>
        </w:pict>
      </w:r>
    </w:p>
    <w:p w14:paraId="3D8213AB" w14:textId="77777777" w:rsidR="001A176B" w:rsidRDefault="00A50AF0">
      <w:pPr>
        <w:pStyle w:val="Heading2"/>
      </w:pPr>
      <w:bookmarkStart w:id="8" w:name="standard-1.02-consortium-agreements"/>
      <w:bookmarkEnd w:id="5"/>
      <w:bookmarkEnd w:id="7"/>
      <w:r>
        <w:t>Standard 1.02 – Consortium Agreements</w:t>
      </w:r>
    </w:p>
    <w:p w14:paraId="42395C9D" w14:textId="77777777" w:rsidR="001A176B" w:rsidRDefault="00A50AF0">
      <w:pPr>
        <w:pStyle w:val="Heading3"/>
      </w:pPr>
      <w:bookmarkStart w:id="9" w:name="potential-budget-impact-1"/>
      <w:r>
        <w:t>Potential Budget Impact</w:t>
      </w:r>
    </w:p>
    <w:p w14:paraId="2DA2D68B" w14:textId="77777777" w:rsidR="001A176B" w:rsidRDefault="00A50AF0">
      <w:pPr>
        <w:pStyle w:val="FirstParagraph"/>
      </w:pPr>
      <w:r>
        <w:t>Consortium arrangements create administrative and legal costs associated with:</w:t>
      </w:r>
    </w:p>
    <w:p w14:paraId="5B0D4E5D" w14:textId="77777777" w:rsidR="001A176B" w:rsidRDefault="00A50AF0" w:rsidP="00A50AF0">
      <w:pPr>
        <w:pStyle w:val="Compact"/>
        <w:numPr>
          <w:ilvl w:val="0"/>
          <w:numId w:val="4"/>
        </w:numPr>
      </w:pPr>
      <w:r>
        <w:t>Development and review of MOUs/contracts</w:t>
      </w:r>
    </w:p>
    <w:p w14:paraId="288424A5" w14:textId="77777777" w:rsidR="001A176B" w:rsidRDefault="00A50AF0" w:rsidP="00A50AF0">
      <w:pPr>
        <w:pStyle w:val="Compact"/>
        <w:numPr>
          <w:ilvl w:val="0"/>
          <w:numId w:val="4"/>
        </w:numPr>
      </w:pPr>
      <w:r>
        <w:t>Governance coordination</w:t>
      </w:r>
    </w:p>
    <w:p w14:paraId="707EA621" w14:textId="77777777" w:rsidR="001A176B" w:rsidRDefault="00A50AF0" w:rsidP="00A50AF0">
      <w:pPr>
        <w:pStyle w:val="Compact"/>
        <w:numPr>
          <w:ilvl w:val="0"/>
          <w:numId w:val="4"/>
        </w:numPr>
      </w:pPr>
      <w:r>
        <w:t>Accreditation communication management</w:t>
      </w:r>
    </w:p>
    <w:p w14:paraId="45B8382C" w14:textId="77777777" w:rsidR="001A176B" w:rsidRDefault="00A50AF0" w:rsidP="00A50AF0">
      <w:pPr>
        <w:pStyle w:val="Compact"/>
        <w:numPr>
          <w:ilvl w:val="0"/>
          <w:numId w:val="4"/>
        </w:numPr>
      </w:pPr>
      <w:r>
        <w:t>Organizational infrastructure</w:t>
      </w:r>
    </w:p>
    <w:p w14:paraId="474FD74F" w14:textId="77777777" w:rsidR="001A176B" w:rsidRDefault="00A50AF0" w:rsidP="00A50AF0">
      <w:pPr>
        <w:pStyle w:val="Compact"/>
        <w:numPr>
          <w:ilvl w:val="0"/>
          <w:numId w:val="4"/>
        </w:numPr>
      </w:pPr>
      <w:r>
        <w:t>Integration of key personnel across institutions</w:t>
      </w:r>
    </w:p>
    <w:p w14:paraId="5D03DE0B" w14:textId="77777777" w:rsidR="001A176B" w:rsidRDefault="00A50AF0">
      <w:pPr>
        <w:pStyle w:val="Heading3"/>
      </w:pPr>
      <w:bookmarkStart w:id="10" w:name="financial-considerations-1"/>
      <w:bookmarkEnd w:id="9"/>
      <w:r>
        <w:t>Financial Considerations</w:t>
      </w:r>
    </w:p>
    <w:p w14:paraId="786A3EDC" w14:textId="77777777" w:rsidR="001A176B" w:rsidRDefault="00A50AF0">
      <w:pPr>
        <w:pStyle w:val="FirstParagraph"/>
      </w:pPr>
      <w:r>
        <w:t xml:space="preserve">Institutions may </w:t>
      </w:r>
      <w:proofErr w:type="gramStart"/>
      <w:r>
        <w:t>need</w:t>
      </w:r>
      <w:proofErr w:type="gramEnd"/>
      <w:r>
        <w:t>:</w:t>
      </w:r>
    </w:p>
    <w:p w14:paraId="1EFA6939" w14:textId="77777777" w:rsidR="001A176B" w:rsidRDefault="00A50AF0" w:rsidP="00A50AF0">
      <w:pPr>
        <w:pStyle w:val="Compact"/>
        <w:numPr>
          <w:ilvl w:val="0"/>
          <w:numId w:val="5"/>
        </w:numPr>
      </w:pPr>
      <w:r>
        <w:lastRenderedPageBreak/>
        <w:t>Legal counsel</w:t>
      </w:r>
    </w:p>
    <w:p w14:paraId="07A36762" w14:textId="77777777" w:rsidR="001A176B" w:rsidRDefault="00A50AF0" w:rsidP="00A50AF0">
      <w:pPr>
        <w:pStyle w:val="Compact"/>
        <w:numPr>
          <w:ilvl w:val="0"/>
          <w:numId w:val="5"/>
        </w:numPr>
      </w:pPr>
      <w:r>
        <w:t>Administrative coordinators</w:t>
      </w:r>
    </w:p>
    <w:p w14:paraId="22C1CC82" w14:textId="77777777" w:rsidR="001A176B" w:rsidRDefault="00A50AF0" w:rsidP="00A50AF0">
      <w:pPr>
        <w:pStyle w:val="Compact"/>
        <w:numPr>
          <w:ilvl w:val="0"/>
          <w:numId w:val="5"/>
        </w:numPr>
      </w:pPr>
      <w:r>
        <w:t>Shared governance meetings</w:t>
      </w:r>
    </w:p>
    <w:p w14:paraId="7FCF49A6" w14:textId="77777777" w:rsidR="001A176B" w:rsidRDefault="00A50AF0" w:rsidP="00A50AF0">
      <w:pPr>
        <w:pStyle w:val="Compact"/>
        <w:numPr>
          <w:ilvl w:val="0"/>
          <w:numId w:val="5"/>
        </w:numPr>
      </w:pPr>
      <w:r>
        <w:t>Additional compliance oversight</w:t>
      </w:r>
    </w:p>
    <w:p w14:paraId="4E496EDF" w14:textId="77777777" w:rsidR="001A176B" w:rsidRDefault="00A50AF0" w:rsidP="00A50AF0">
      <w:pPr>
        <w:pStyle w:val="Compact"/>
        <w:numPr>
          <w:ilvl w:val="0"/>
          <w:numId w:val="5"/>
        </w:numPr>
      </w:pPr>
      <w:r>
        <w:t>Technology systems supporting multi-site communication</w:t>
      </w:r>
    </w:p>
    <w:p w14:paraId="722F4DBB" w14:textId="7590239E" w:rsidR="001A176B" w:rsidRDefault="00A50AF0">
      <w:pPr>
        <w:pStyle w:val="FirstParagraph"/>
      </w:pPr>
      <w:r>
        <w:t xml:space="preserve">Programs </w:t>
      </w:r>
      <w:r w:rsidR="00B23881">
        <w:t>that use Off-Campus Laboratory Sites (OCLS) may incur</w:t>
      </w:r>
      <w:r>
        <w:t xml:space="preserve"> additional oversight and monitoring costs.</w:t>
      </w:r>
    </w:p>
    <w:p w14:paraId="1BC5EE48" w14:textId="77777777" w:rsidR="001A176B" w:rsidRDefault="0089699D">
      <w:r>
        <w:pict w14:anchorId="560A64D1">
          <v:rect id="_x0000_i1029" style="width:0;height:1.5pt" o:hralign="center" o:hrstd="t" o:hr="t"/>
        </w:pict>
      </w:r>
    </w:p>
    <w:p w14:paraId="1352F0A3" w14:textId="77777777" w:rsidR="001A176B" w:rsidRDefault="00A50AF0">
      <w:pPr>
        <w:pStyle w:val="Heading2"/>
      </w:pPr>
      <w:bookmarkStart w:id="11" w:name="X8c932fb3a2c19f8e3ebd95d9be529b95282d4aa"/>
      <w:bookmarkEnd w:id="8"/>
      <w:bookmarkEnd w:id="10"/>
      <w:r>
        <w:t>Standard 1.03 – Clinical and Laboratory Agreements / Teach-Out Planning</w:t>
      </w:r>
    </w:p>
    <w:p w14:paraId="6FE664B2" w14:textId="77777777" w:rsidR="001A176B" w:rsidRDefault="00A50AF0">
      <w:pPr>
        <w:pStyle w:val="Heading3"/>
      </w:pPr>
      <w:bookmarkStart w:id="12" w:name="potential-budget-impact-2"/>
      <w:r>
        <w:t>Potential Budget Impact</w:t>
      </w:r>
    </w:p>
    <w:p w14:paraId="74B1E571" w14:textId="77777777" w:rsidR="001A176B" w:rsidRDefault="00A50AF0">
      <w:pPr>
        <w:pStyle w:val="FirstParagraph"/>
      </w:pPr>
      <w:r>
        <w:t>This standard may significantly increase administrative and compliance expenditures due to:</w:t>
      </w:r>
    </w:p>
    <w:p w14:paraId="67BC05BA" w14:textId="77777777" w:rsidR="001A176B" w:rsidRDefault="00A50AF0" w:rsidP="00A50AF0">
      <w:pPr>
        <w:pStyle w:val="Compact"/>
        <w:numPr>
          <w:ilvl w:val="0"/>
          <w:numId w:val="6"/>
        </w:numPr>
      </w:pPr>
      <w:r>
        <w:t>Development and renewal of affiliation agreements</w:t>
      </w:r>
    </w:p>
    <w:p w14:paraId="33349D24" w14:textId="77777777" w:rsidR="001A176B" w:rsidRDefault="00A50AF0" w:rsidP="00A50AF0">
      <w:pPr>
        <w:pStyle w:val="Compact"/>
        <w:numPr>
          <w:ilvl w:val="0"/>
          <w:numId w:val="6"/>
        </w:numPr>
      </w:pPr>
      <w:r>
        <w:t>Ongoing agreement review processes</w:t>
      </w:r>
    </w:p>
    <w:p w14:paraId="047D4F7D" w14:textId="77777777" w:rsidR="001A176B" w:rsidRDefault="00A50AF0" w:rsidP="00A50AF0">
      <w:pPr>
        <w:pStyle w:val="Compact"/>
        <w:numPr>
          <w:ilvl w:val="0"/>
          <w:numId w:val="6"/>
        </w:numPr>
      </w:pPr>
      <w:r>
        <w:t>Teach-out planning</w:t>
      </w:r>
    </w:p>
    <w:p w14:paraId="565F26FB" w14:textId="77777777" w:rsidR="001A176B" w:rsidRDefault="00A50AF0" w:rsidP="00A50AF0">
      <w:pPr>
        <w:pStyle w:val="Compact"/>
        <w:numPr>
          <w:ilvl w:val="0"/>
          <w:numId w:val="6"/>
        </w:numPr>
      </w:pPr>
      <w:r>
        <w:t>Transfer coordination procedures</w:t>
      </w:r>
    </w:p>
    <w:p w14:paraId="1B674A58" w14:textId="77777777" w:rsidR="001A176B" w:rsidRDefault="00A50AF0" w:rsidP="00A50AF0">
      <w:pPr>
        <w:pStyle w:val="Compact"/>
        <w:numPr>
          <w:ilvl w:val="0"/>
          <w:numId w:val="6"/>
        </w:numPr>
      </w:pPr>
      <w:r>
        <w:t>Clinical site management systems</w:t>
      </w:r>
    </w:p>
    <w:p w14:paraId="649BDFAB" w14:textId="77777777" w:rsidR="001A176B" w:rsidRDefault="00A50AF0">
      <w:pPr>
        <w:pStyle w:val="Heading3"/>
      </w:pPr>
      <w:bookmarkStart w:id="13" w:name="financial-considerations-2"/>
      <w:bookmarkEnd w:id="12"/>
      <w:r>
        <w:t>Financial Considerations</w:t>
      </w:r>
    </w:p>
    <w:p w14:paraId="4AE08AD2" w14:textId="77777777" w:rsidR="001A176B" w:rsidRDefault="00A50AF0">
      <w:pPr>
        <w:pStyle w:val="FirstParagraph"/>
      </w:pPr>
      <w:r>
        <w:t>Programs may require:</w:t>
      </w:r>
    </w:p>
    <w:p w14:paraId="233A831E" w14:textId="77777777" w:rsidR="001A176B" w:rsidRDefault="00A50AF0" w:rsidP="00A50AF0">
      <w:pPr>
        <w:pStyle w:val="Compact"/>
        <w:numPr>
          <w:ilvl w:val="0"/>
          <w:numId w:val="7"/>
        </w:numPr>
      </w:pPr>
      <w:r>
        <w:t>Dedicated clinical placement coordinators</w:t>
      </w:r>
    </w:p>
    <w:p w14:paraId="16C4CDCC" w14:textId="77777777" w:rsidR="001A176B" w:rsidRDefault="00A50AF0" w:rsidP="00A50AF0">
      <w:pPr>
        <w:pStyle w:val="Compact"/>
        <w:numPr>
          <w:ilvl w:val="0"/>
          <w:numId w:val="7"/>
        </w:numPr>
      </w:pPr>
      <w:r>
        <w:t>Contract management systems</w:t>
      </w:r>
    </w:p>
    <w:p w14:paraId="1717D1EB" w14:textId="77777777" w:rsidR="001A176B" w:rsidRDefault="00A50AF0" w:rsidP="00A50AF0">
      <w:pPr>
        <w:pStyle w:val="Compact"/>
        <w:numPr>
          <w:ilvl w:val="0"/>
          <w:numId w:val="7"/>
        </w:numPr>
      </w:pPr>
      <w:r>
        <w:t>Legal review of agreements</w:t>
      </w:r>
    </w:p>
    <w:p w14:paraId="07DCF0CD" w14:textId="77777777" w:rsidR="001A176B" w:rsidRDefault="00A50AF0" w:rsidP="00A50AF0">
      <w:pPr>
        <w:pStyle w:val="Compact"/>
        <w:numPr>
          <w:ilvl w:val="0"/>
          <w:numId w:val="7"/>
        </w:numPr>
      </w:pPr>
      <w:r>
        <w:t>Additional administrative staff</w:t>
      </w:r>
    </w:p>
    <w:p w14:paraId="420EA670" w14:textId="77777777" w:rsidR="001A176B" w:rsidRDefault="00A50AF0" w:rsidP="00A50AF0">
      <w:pPr>
        <w:pStyle w:val="Compact"/>
        <w:numPr>
          <w:ilvl w:val="0"/>
          <w:numId w:val="7"/>
        </w:numPr>
      </w:pPr>
      <w:r>
        <w:t>Contingency funding for teach-out obligations</w:t>
      </w:r>
    </w:p>
    <w:p w14:paraId="4713F8D8" w14:textId="12EBC136" w:rsidR="001A176B" w:rsidRDefault="00A50AF0">
      <w:pPr>
        <w:pStyle w:val="FirstParagraph"/>
      </w:pPr>
      <w:r>
        <w:t xml:space="preserve">Distance education programs must secure laboratory and clinical arrangements before enrollment, </w:t>
      </w:r>
      <w:r w:rsidR="00587457">
        <w:t>which can increase</w:t>
      </w:r>
      <w:r>
        <w:t xml:space="preserve"> recruitment and onboarding costs.</w:t>
      </w:r>
    </w:p>
    <w:p w14:paraId="643E4E5C" w14:textId="77777777" w:rsidR="001A176B" w:rsidRDefault="0089699D">
      <w:r>
        <w:pict w14:anchorId="67CA848F">
          <v:rect id="_x0000_i1030" style="width:0;height:1.5pt" o:hralign="center" o:hrstd="t" o:hr="t"/>
        </w:pict>
      </w:r>
    </w:p>
    <w:p w14:paraId="4550FBBC" w14:textId="77777777" w:rsidR="001A176B" w:rsidRDefault="00A50AF0">
      <w:pPr>
        <w:pStyle w:val="Heading2"/>
      </w:pPr>
      <w:bookmarkStart w:id="14" w:name="X598e252515ac1989021a1397f9463f65342b3fd"/>
      <w:bookmarkEnd w:id="11"/>
      <w:bookmarkEnd w:id="13"/>
      <w:r>
        <w:t>Standard 1.04 – Curriculum Review and Faculty Governance</w:t>
      </w:r>
    </w:p>
    <w:p w14:paraId="4ED62CBE" w14:textId="77777777" w:rsidR="001A176B" w:rsidRDefault="00A50AF0">
      <w:pPr>
        <w:pStyle w:val="Heading3"/>
      </w:pPr>
      <w:bookmarkStart w:id="15" w:name="potential-budget-impact-3"/>
      <w:r>
        <w:t>Potential Budget Impact</w:t>
      </w:r>
    </w:p>
    <w:p w14:paraId="097F5FE0" w14:textId="77777777" w:rsidR="001A176B" w:rsidRDefault="00A50AF0">
      <w:pPr>
        <w:pStyle w:val="FirstParagraph"/>
      </w:pPr>
      <w:r>
        <w:t>Programs must conduct annual curriculum review and maintain extensive documentation.</w:t>
      </w:r>
    </w:p>
    <w:p w14:paraId="768DC899" w14:textId="77777777" w:rsidR="001A176B" w:rsidRDefault="00A50AF0">
      <w:pPr>
        <w:pStyle w:val="Heading3"/>
      </w:pPr>
      <w:bookmarkStart w:id="16" w:name="financial-considerations-3"/>
      <w:bookmarkEnd w:id="15"/>
      <w:r>
        <w:lastRenderedPageBreak/>
        <w:t>Financial Considerations</w:t>
      </w:r>
    </w:p>
    <w:p w14:paraId="38558693" w14:textId="77777777" w:rsidR="001A176B" w:rsidRDefault="00A50AF0">
      <w:pPr>
        <w:pStyle w:val="FirstParagraph"/>
      </w:pPr>
      <w:r>
        <w:t>Potential costs include:</w:t>
      </w:r>
    </w:p>
    <w:p w14:paraId="44188BF2" w14:textId="77777777" w:rsidR="001A176B" w:rsidRDefault="00A50AF0" w:rsidP="00A50AF0">
      <w:pPr>
        <w:pStyle w:val="Compact"/>
        <w:numPr>
          <w:ilvl w:val="0"/>
          <w:numId w:val="8"/>
        </w:numPr>
      </w:pPr>
      <w:r>
        <w:t>Faculty release time</w:t>
      </w:r>
    </w:p>
    <w:p w14:paraId="7CBD94E2" w14:textId="77777777" w:rsidR="001A176B" w:rsidRDefault="00A50AF0" w:rsidP="00A50AF0">
      <w:pPr>
        <w:pStyle w:val="Compact"/>
        <w:numPr>
          <w:ilvl w:val="0"/>
          <w:numId w:val="8"/>
        </w:numPr>
      </w:pPr>
      <w:r>
        <w:t>Faculty retreat expenses</w:t>
      </w:r>
    </w:p>
    <w:p w14:paraId="1005975E" w14:textId="77777777" w:rsidR="001A176B" w:rsidRDefault="00A50AF0" w:rsidP="00A50AF0">
      <w:pPr>
        <w:pStyle w:val="Compact"/>
        <w:numPr>
          <w:ilvl w:val="0"/>
          <w:numId w:val="8"/>
        </w:numPr>
      </w:pPr>
      <w:r>
        <w:t>Curriculum management software</w:t>
      </w:r>
    </w:p>
    <w:p w14:paraId="418CAEF7" w14:textId="77777777" w:rsidR="001A176B" w:rsidRDefault="00A50AF0" w:rsidP="00A50AF0">
      <w:pPr>
        <w:pStyle w:val="Compact"/>
        <w:numPr>
          <w:ilvl w:val="0"/>
          <w:numId w:val="8"/>
        </w:numPr>
      </w:pPr>
      <w:r>
        <w:t>Meeting compensation/stipends</w:t>
      </w:r>
    </w:p>
    <w:p w14:paraId="4D210DF3" w14:textId="77777777" w:rsidR="001A176B" w:rsidRDefault="00A50AF0" w:rsidP="00A50AF0">
      <w:pPr>
        <w:pStyle w:val="Compact"/>
        <w:numPr>
          <w:ilvl w:val="0"/>
          <w:numId w:val="8"/>
        </w:numPr>
      </w:pPr>
      <w:r>
        <w:t>Faculty development activities</w:t>
      </w:r>
    </w:p>
    <w:p w14:paraId="0821036A" w14:textId="77777777" w:rsidR="001A176B" w:rsidRDefault="00A50AF0" w:rsidP="00A50AF0">
      <w:pPr>
        <w:pStyle w:val="Compact"/>
        <w:numPr>
          <w:ilvl w:val="0"/>
          <w:numId w:val="8"/>
        </w:numPr>
      </w:pPr>
      <w:r>
        <w:t>Data analysis support</w:t>
      </w:r>
    </w:p>
    <w:p w14:paraId="758CAEB4" w14:textId="77777777" w:rsidR="001A176B" w:rsidRDefault="00A50AF0">
      <w:pPr>
        <w:pStyle w:val="FirstParagraph"/>
      </w:pPr>
      <w:r>
        <w:t>Institutions may need to compensate adjunct or overload faculty to allow core faculty time for assessment and revision work.</w:t>
      </w:r>
    </w:p>
    <w:p w14:paraId="31172E3F" w14:textId="77777777" w:rsidR="001A176B" w:rsidRDefault="0089699D">
      <w:r>
        <w:pict w14:anchorId="5F4C4B99">
          <v:rect id="_x0000_i1031" style="width:0;height:1.5pt" o:hralign="center" o:hrstd="t" o:hr="t"/>
        </w:pict>
      </w:r>
    </w:p>
    <w:p w14:paraId="6155EE4B" w14:textId="77777777" w:rsidR="001A176B" w:rsidRDefault="00A50AF0">
      <w:pPr>
        <w:pStyle w:val="Heading2"/>
      </w:pPr>
      <w:bookmarkStart w:id="17" w:name="Xb1dca5f87a0eecda74557241b80dcc3c79384d5"/>
      <w:bookmarkEnd w:id="14"/>
      <w:bookmarkEnd w:id="16"/>
      <w:r>
        <w:t>Standard 1.05 – Professional Development Support</w:t>
      </w:r>
    </w:p>
    <w:p w14:paraId="38A3910F" w14:textId="77777777" w:rsidR="001A176B" w:rsidRDefault="00A50AF0">
      <w:pPr>
        <w:pStyle w:val="Heading3"/>
      </w:pPr>
      <w:bookmarkStart w:id="18" w:name="potential-budget-impact-4"/>
      <w:r>
        <w:t>Potential Budget Impact</w:t>
      </w:r>
    </w:p>
    <w:p w14:paraId="7600AFCF" w14:textId="77777777" w:rsidR="001A176B" w:rsidRDefault="00A50AF0">
      <w:pPr>
        <w:pStyle w:val="FirstParagraph"/>
      </w:pPr>
      <w:r>
        <w:t>This standard creates direct recurring institutional obligations for:</w:t>
      </w:r>
    </w:p>
    <w:p w14:paraId="13657D5B" w14:textId="77777777" w:rsidR="001A176B" w:rsidRDefault="00A50AF0" w:rsidP="00A50AF0">
      <w:pPr>
        <w:pStyle w:val="Compact"/>
        <w:numPr>
          <w:ilvl w:val="0"/>
          <w:numId w:val="9"/>
        </w:numPr>
      </w:pPr>
      <w:r>
        <w:t>Credential maintenance</w:t>
      </w:r>
    </w:p>
    <w:p w14:paraId="3786C7ED" w14:textId="77777777" w:rsidR="001A176B" w:rsidRDefault="00A50AF0" w:rsidP="00A50AF0">
      <w:pPr>
        <w:pStyle w:val="Compact"/>
        <w:numPr>
          <w:ilvl w:val="0"/>
          <w:numId w:val="9"/>
        </w:numPr>
      </w:pPr>
      <w:r>
        <w:t>Licensure maintenance</w:t>
      </w:r>
    </w:p>
    <w:p w14:paraId="48B0ADF5" w14:textId="77777777" w:rsidR="001A176B" w:rsidRDefault="00A50AF0" w:rsidP="00A50AF0">
      <w:pPr>
        <w:pStyle w:val="Compact"/>
        <w:numPr>
          <w:ilvl w:val="0"/>
          <w:numId w:val="9"/>
        </w:numPr>
      </w:pPr>
      <w:r>
        <w:t>Continuing education</w:t>
      </w:r>
    </w:p>
    <w:p w14:paraId="3D0E6832" w14:textId="77777777" w:rsidR="001A176B" w:rsidRDefault="00A50AF0" w:rsidP="00A50AF0">
      <w:pPr>
        <w:pStyle w:val="Compact"/>
        <w:numPr>
          <w:ilvl w:val="0"/>
          <w:numId w:val="9"/>
        </w:numPr>
      </w:pPr>
      <w:r>
        <w:t>Conference attendance</w:t>
      </w:r>
    </w:p>
    <w:p w14:paraId="6CC017FC" w14:textId="77777777" w:rsidR="001A176B" w:rsidRDefault="00A50AF0" w:rsidP="00A50AF0">
      <w:pPr>
        <w:pStyle w:val="Compact"/>
        <w:numPr>
          <w:ilvl w:val="0"/>
          <w:numId w:val="9"/>
        </w:numPr>
      </w:pPr>
      <w:r>
        <w:t>Professional memberships</w:t>
      </w:r>
    </w:p>
    <w:p w14:paraId="206505E0" w14:textId="77777777" w:rsidR="001A176B" w:rsidRDefault="00A50AF0" w:rsidP="00A50AF0">
      <w:pPr>
        <w:pStyle w:val="Compact"/>
        <w:numPr>
          <w:ilvl w:val="0"/>
          <w:numId w:val="9"/>
        </w:numPr>
      </w:pPr>
      <w:r>
        <w:t>Scholarly activity support</w:t>
      </w:r>
    </w:p>
    <w:p w14:paraId="5E9F286E" w14:textId="77777777" w:rsidR="001A176B" w:rsidRDefault="00A50AF0">
      <w:pPr>
        <w:pStyle w:val="Heading3"/>
      </w:pPr>
      <w:bookmarkStart w:id="19" w:name="financial-considerations-4"/>
      <w:bookmarkEnd w:id="18"/>
      <w:r>
        <w:t>Financial Considerations</w:t>
      </w:r>
    </w:p>
    <w:p w14:paraId="1ADEFDCC" w14:textId="77777777" w:rsidR="001A176B" w:rsidRDefault="00A50AF0">
      <w:pPr>
        <w:pStyle w:val="FirstParagraph"/>
      </w:pPr>
      <w:r>
        <w:t>Institutions may need annual budget allocations for:</w:t>
      </w:r>
    </w:p>
    <w:p w14:paraId="77BB3BEB" w14:textId="77777777" w:rsidR="001A176B" w:rsidRDefault="00A50AF0" w:rsidP="00A50AF0">
      <w:pPr>
        <w:pStyle w:val="Compact"/>
        <w:numPr>
          <w:ilvl w:val="0"/>
          <w:numId w:val="10"/>
        </w:numPr>
      </w:pPr>
      <w:r>
        <w:t>Travel and lodging</w:t>
      </w:r>
    </w:p>
    <w:p w14:paraId="64F6AB24" w14:textId="77777777" w:rsidR="001A176B" w:rsidRDefault="00A50AF0" w:rsidP="00A50AF0">
      <w:pPr>
        <w:pStyle w:val="Compact"/>
        <w:numPr>
          <w:ilvl w:val="0"/>
          <w:numId w:val="10"/>
        </w:numPr>
      </w:pPr>
      <w:r>
        <w:t>Registration fees</w:t>
      </w:r>
    </w:p>
    <w:p w14:paraId="66107F2F" w14:textId="77777777" w:rsidR="001A176B" w:rsidRDefault="00A50AF0" w:rsidP="00A50AF0">
      <w:pPr>
        <w:pStyle w:val="Compact"/>
        <w:numPr>
          <w:ilvl w:val="0"/>
          <w:numId w:val="10"/>
        </w:numPr>
      </w:pPr>
      <w:r>
        <w:t>NBRC credential maintenance</w:t>
      </w:r>
    </w:p>
    <w:p w14:paraId="21EC18A0" w14:textId="77777777" w:rsidR="001A176B" w:rsidRDefault="00A50AF0" w:rsidP="00A50AF0">
      <w:pPr>
        <w:pStyle w:val="Compact"/>
        <w:numPr>
          <w:ilvl w:val="0"/>
          <w:numId w:val="10"/>
        </w:numPr>
      </w:pPr>
      <w:r>
        <w:t>State licensure fees</w:t>
      </w:r>
    </w:p>
    <w:p w14:paraId="797970D6" w14:textId="77777777" w:rsidR="001A176B" w:rsidRDefault="00A50AF0" w:rsidP="00A50AF0">
      <w:pPr>
        <w:pStyle w:val="Compact"/>
        <w:numPr>
          <w:ilvl w:val="0"/>
          <w:numId w:val="10"/>
        </w:numPr>
      </w:pPr>
      <w:r>
        <w:t>Tuition remission</w:t>
      </w:r>
    </w:p>
    <w:p w14:paraId="42EAC338" w14:textId="77777777" w:rsidR="001A176B" w:rsidRDefault="00A50AF0" w:rsidP="00A50AF0">
      <w:pPr>
        <w:pStyle w:val="Compact"/>
        <w:numPr>
          <w:ilvl w:val="0"/>
          <w:numId w:val="10"/>
        </w:numPr>
      </w:pPr>
      <w:r>
        <w:t>Research support</w:t>
      </w:r>
    </w:p>
    <w:p w14:paraId="43501063" w14:textId="77777777" w:rsidR="001A176B" w:rsidRDefault="00A50AF0" w:rsidP="00A50AF0">
      <w:pPr>
        <w:pStyle w:val="Compact"/>
        <w:numPr>
          <w:ilvl w:val="0"/>
          <w:numId w:val="10"/>
        </w:numPr>
      </w:pPr>
      <w:r>
        <w:t>Non-vacation release time</w:t>
      </w:r>
    </w:p>
    <w:p w14:paraId="71918605" w14:textId="77777777" w:rsidR="001A176B" w:rsidRDefault="00A50AF0">
      <w:pPr>
        <w:pStyle w:val="FirstParagraph"/>
      </w:pPr>
      <w:r>
        <w:t>This represents one of the clearest recurring budget mandates in the Standards.</w:t>
      </w:r>
    </w:p>
    <w:p w14:paraId="76CF68C5" w14:textId="77777777" w:rsidR="001A176B" w:rsidRDefault="0089699D">
      <w:r>
        <w:pict w14:anchorId="0CFD0AC5">
          <v:rect id="_x0000_i1032" style="width:0;height:1.5pt" o:hralign="center" o:hrstd="t" o:hr="t"/>
        </w:pict>
      </w:r>
    </w:p>
    <w:p w14:paraId="0DF3509F" w14:textId="77777777" w:rsidR="001A176B" w:rsidRDefault="00A50AF0">
      <w:pPr>
        <w:pStyle w:val="Heading2"/>
      </w:pPr>
      <w:bookmarkStart w:id="20" w:name="X3689d406b999a84144495cf9a4772f3f0b4a397"/>
      <w:bookmarkEnd w:id="17"/>
      <w:bookmarkEnd w:id="19"/>
      <w:r>
        <w:lastRenderedPageBreak/>
        <w:t>Standard 1.06 – Resource Equivalency Across Locations</w:t>
      </w:r>
    </w:p>
    <w:p w14:paraId="4A688B66" w14:textId="77777777" w:rsidR="001A176B" w:rsidRDefault="00A50AF0">
      <w:pPr>
        <w:pStyle w:val="Heading3"/>
      </w:pPr>
      <w:bookmarkStart w:id="21" w:name="potential-budget-impact-5"/>
      <w:r>
        <w:t>Potential Budget Impact</w:t>
      </w:r>
    </w:p>
    <w:p w14:paraId="27B8A544" w14:textId="77777777" w:rsidR="001A176B" w:rsidRDefault="00A50AF0">
      <w:pPr>
        <w:pStyle w:val="FirstParagraph"/>
      </w:pPr>
      <w:r>
        <w:t>Programs with satellite campuses, OCLS sites, or distance education components may face substantial costs ensuring equivalent services across all locations.</w:t>
      </w:r>
    </w:p>
    <w:p w14:paraId="71A8FA0A" w14:textId="77777777" w:rsidR="001A176B" w:rsidRDefault="00A50AF0">
      <w:pPr>
        <w:pStyle w:val="Heading3"/>
      </w:pPr>
      <w:bookmarkStart w:id="22" w:name="financial-considerations-5"/>
      <w:bookmarkEnd w:id="21"/>
      <w:r>
        <w:t>Financial Considerations</w:t>
      </w:r>
    </w:p>
    <w:p w14:paraId="7A8D57C0" w14:textId="77777777" w:rsidR="001A176B" w:rsidRDefault="00A50AF0">
      <w:pPr>
        <w:pStyle w:val="FirstParagraph"/>
      </w:pPr>
      <w:r>
        <w:t>Potential expenditures include:</w:t>
      </w:r>
    </w:p>
    <w:p w14:paraId="1B6C665A" w14:textId="77777777" w:rsidR="001A176B" w:rsidRDefault="00A50AF0" w:rsidP="00A50AF0">
      <w:pPr>
        <w:pStyle w:val="Compact"/>
        <w:numPr>
          <w:ilvl w:val="0"/>
          <w:numId w:val="11"/>
        </w:numPr>
      </w:pPr>
      <w:r>
        <w:t>Additional tutoring services</w:t>
      </w:r>
    </w:p>
    <w:p w14:paraId="289F3914" w14:textId="77777777" w:rsidR="001A176B" w:rsidRDefault="00A50AF0" w:rsidP="00A50AF0">
      <w:pPr>
        <w:pStyle w:val="Compact"/>
        <w:numPr>
          <w:ilvl w:val="0"/>
          <w:numId w:val="11"/>
        </w:numPr>
      </w:pPr>
      <w:r>
        <w:t>Library resource licensing</w:t>
      </w:r>
    </w:p>
    <w:p w14:paraId="7F5D7872" w14:textId="77777777" w:rsidR="001A176B" w:rsidRDefault="00A50AF0" w:rsidP="00A50AF0">
      <w:pPr>
        <w:pStyle w:val="Compact"/>
        <w:numPr>
          <w:ilvl w:val="0"/>
          <w:numId w:val="11"/>
        </w:numPr>
      </w:pPr>
      <w:r>
        <w:t>Remote IT support</w:t>
      </w:r>
    </w:p>
    <w:p w14:paraId="3FE2B8DB" w14:textId="77777777" w:rsidR="001A176B" w:rsidRDefault="00A50AF0" w:rsidP="00A50AF0">
      <w:pPr>
        <w:pStyle w:val="Compact"/>
        <w:numPr>
          <w:ilvl w:val="0"/>
          <w:numId w:val="11"/>
        </w:numPr>
      </w:pPr>
      <w:r>
        <w:t>Learning management systems</w:t>
      </w:r>
    </w:p>
    <w:p w14:paraId="77DA84BE" w14:textId="77777777" w:rsidR="001A176B" w:rsidRDefault="00A50AF0" w:rsidP="00A50AF0">
      <w:pPr>
        <w:pStyle w:val="Compact"/>
        <w:numPr>
          <w:ilvl w:val="0"/>
          <w:numId w:val="11"/>
        </w:numPr>
      </w:pPr>
      <w:r>
        <w:t>Virtual advising infrastructure</w:t>
      </w:r>
    </w:p>
    <w:p w14:paraId="15236F67" w14:textId="77777777" w:rsidR="001A176B" w:rsidRDefault="00A50AF0" w:rsidP="00A50AF0">
      <w:pPr>
        <w:pStyle w:val="Compact"/>
        <w:numPr>
          <w:ilvl w:val="0"/>
          <w:numId w:val="11"/>
        </w:numPr>
      </w:pPr>
      <w:r>
        <w:t>Technology support personnel</w:t>
      </w:r>
    </w:p>
    <w:p w14:paraId="0B7577FF" w14:textId="77777777" w:rsidR="001A176B" w:rsidRDefault="00A50AF0" w:rsidP="00A50AF0">
      <w:pPr>
        <w:pStyle w:val="Compact"/>
        <w:numPr>
          <w:ilvl w:val="0"/>
          <w:numId w:val="11"/>
        </w:numPr>
      </w:pPr>
      <w:r>
        <w:t>Multi-campus staffing</w:t>
      </w:r>
    </w:p>
    <w:p w14:paraId="3489203E" w14:textId="77777777" w:rsidR="001A176B" w:rsidRDefault="00A50AF0">
      <w:pPr>
        <w:pStyle w:val="FirstParagraph"/>
      </w:pPr>
      <w:r>
        <w:t>Institutions may also need to duplicate physical and technological resources at remote sites.</w:t>
      </w:r>
    </w:p>
    <w:p w14:paraId="0BA6C39E" w14:textId="77777777" w:rsidR="001A176B" w:rsidRDefault="0089699D">
      <w:r>
        <w:pict w14:anchorId="6292E767">
          <v:rect id="_x0000_i1033" style="width:0;height:1.5pt" o:hralign="center" o:hrstd="t" o:hr="t"/>
        </w:pict>
      </w:r>
    </w:p>
    <w:p w14:paraId="17AB36C1" w14:textId="77777777" w:rsidR="001A176B" w:rsidRDefault="00A50AF0">
      <w:pPr>
        <w:pStyle w:val="Heading2"/>
      </w:pPr>
      <w:bookmarkStart w:id="23" w:name="X9faef46a78988e1ad91559097e211c298524e83"/>
      <w:bookmarkEnd w:id="20"/>
      <w:bookmarkEnd w:id="22"/>
      <w:r>
        <w:t>Standard 1.07 – Substantive Change Reporting</w:t>
      </w:r>
    </w:p>
    <w:p w14:paraId="1E603FFD" w14:textId="77777777" w:rsidR="001A176B" w:rsidRDefault="00A50AF0">
      <w:pPr>
        <w:pStyle w:val="Heading3"/>
      </w:pPr>
      <w:bookmarkStart w:id="24" w:name="potential-budget-impact-6"/>
      <w:r>
        <w:t>Potential Budget Impact</w:t>
      </w:r>
    </w:p>
    <w:p w14:paraId="6D839763" w14:textId="77777777" w:rsidR="001A176B" w:rsidRDefault="00A50AF0">
      <w:pPr>
        <w:pStyle w:val="FirstParagraph"/>
      </w:pPr>
      <w:r>
        <w:t>Institutions may require:</w:t>
      </w:r>
    </w:p>
    <w:p w14:paraId="6C539FEE" w14:textId="77777777" w:rsidR="001A176B" w:rsidRDefault="00A50AF0" w:rsidP="00A50AF0">
      <w:pPr>
        <w:pStyle w:val="Compact"/>
        <w:numPr>
          <w:ilvl w:val="0"/>
          <w:numId w:val="12"/>
        </w:numPr>
      </w:pPr>
      <w:r>
        <w:t>Accreditation consultants</w:t>
      </w:r>
    </w:p>
    <w:p w14:paraId="5F2B6E1C" w14:textId="77777777" w:rsidR="001A176B" w:rsidRDefault="00A50AF0" w:rsidP="00A50AF0">
      <w:pPr>
        <w:pStyle w:val="Compact"/>
        <w:numPr>
          <w:ilvl w:val="0"/>
          <w:numId w:val="12"/>
        </w:numPr>
      </w:pPr>
      <w:r>
        <w:t>Compliance officers</w:t>
      </w:r>
    </w:p>
    <w:p w14:paraId="202C23BB" w14:textId="77777777" w:rsidR="001A176B" w:rsidRDefault="00A50AF0" w:rsidP="00A50AF0">
      <w:pPr>
        <w:pStyle w:val="Compact"/>
        <w:numPr>
          <w:ilvl w:val="0"/>
          <w:numId w:val="12"/>
        </w:numPr>
      </w:pPr>
      <w:r>
        <w:t>Administrative support</w:t>
      </w:r>
    </w:p>
    <w:p w14:paraId="58638490" w14:textId="77777777" w:rsidR="001A176B" w:rsidRDefault="00A50AF0" w:rsidP="00A50AF0">
      <w:pPr>
        <w:pStyle w:val="Compact"/>
        <w:numPr>
          <w:ilvl w:val="0"/>
          <w:numId w:val="12"/>
        </w:numPr>
      </w:pPr>
      <w:r>
        <w:t>Reporting software</w:t>
      </w:r>
    </w:p>
    <w:p w14:paraId="7CE17B06" w14:textId="77777777" w:rsidR="001A176B" w:rsidRDefault="00A50AF0">
      <w:pPr>
        <w:pStyle w:val="Heading3"/>
      </w:pPr>
      <w:bookmarkStart w:id="25" w:name="financial-considerations-6"/>
      <w:bookmarkEnd w:id="24"/>
      <w:r>
        <w:t>Financial Considerations</w:t>
      </w:r>
    </w:p>
    <w:p w14:paraId="713998E7" w14:textId="77777777" w:rsidR="001A176B" w:rsidRDefault="00A50AF0">
      <w:pPr>
        <w:pStyle w:val="FirstParagraph"/>
      </w:pPr>
      <w:r>
        <w:t>Frequent substantive changes may increase administrative workload and accreditation-related expenditures.</w:t>
      </w:r>
    </w:p>
    <w:p w14:paraId="49ABBC58" w14:textId="77777777" w:rsidR="001A176B" w:rsidRDefault="0089699D">
      <w:r>
        <w:pict w14:anchorId="38C45154">
          <v:rect id="_x0000_i1034" style="width:0;height:1.5pt" o:hralign="center" o:hrstd="t" o:hr="t"/>
        </w:pict>
      </w:r>
    </w:p>
    <w:p w14:paraId="5C65617F" w14:textId="77777777" w:rsidR="001A176B" w:rsidRDefault="00A50AF0">
      <w:pPr>
        <w:pStyle w:val="Heading1"/>
      </w:pPr>
      <w:bookmarkStart w:id="26" w:name="X1d0c4a3c61a4a959e535a07b9519d7a469ad464"/>
      <w:bookmarkEnd w:id="4"/>
      <w:bookmarkEnd w:id="23"/>
      <w:bookmarkEnd w:id="25"/>
      <w:r>
        <w:lastRenderedPageBreak/>
        <w:t>Section 2 – Institutional Resources and Personnel Resources</w:t>
      </w:r>
    </w:p>
    <w:p w14:paraId="385A23B2" w14:textId="77777777" w:rsidR="001A176B" w:rsidRDefault="00A50AF0">
      <w:pPr>
        <w:pStyle w:val="Heading2"/>
      </w:pPr>
      <w:bookmarkStart w:id="27" w:name="X57d14b8e137d0b1a1610c460e218fc6626c45d9"/>
      <w:r>
        <w:t>Standard 2.01 – Fiscal, Academic, and Physical Resources</w:t>
      </w:r>
    </w:p>
    <w:p w14:paraId="75184657" w14:textId="77777777" w:rsidR="001A176B" w:rsidRDefault="00A50AF0">
      <w:pPr>
        <w:pStyle w:val="Heading3"/>
      </w:pPr>
      <w:bookmarkStart w:id="28" w:name="potential-budget-impact-7"/>
      <w:r>
        <w:t>Potential Budget Impact</w:t>
      </w:r>
    </w:p>
    <w:p w14:paraId="3F4F8046" w14:textId="77777777" w:rsidR="001A176B" w:rsidRDefault="00A50AF0">
      <w:pPr>
        <w:pStyle w:val="FirstParagraph"/>
      </w:pPr>
      <w:r>
        <w:t>This standard is among the most financially significant in the document.</w:t>
      </w:r>
    </w:p>
    <w:p w14:paraId="67F8E341" w14:textId="77777777" w:rsidR="001A176B" w:rsidRDefault="00A50AF0">
      <w:pPr>
        <w:pStyle w:val="BodyText"/>
      </w:pPr>
      <w:r>
        <w:t>Programs must demonstrate sufficient:</w:t>
      </w:r>
    </w:p>
    <w:p w14:paraId="52332F0C" w14:textId="77777777" w:rsidR="001A176B" w:rsidRDefault="00A50AF0" w:rsidP="00A50AF0">
      <w:pPr>
        <w:pStyle w:val="Compact"/>
        <w:numPr>
          <w:ilvl w:val="0"/>
          <w:numId w:val="13"/>
        </w:numPr>
      </w:pPr>
      <w:r>
        <w:t>Fiscal resources</w:t>
      </w:r>
    </w:p>
    <w:p w14:paraId="10A0B18F" w14:textId="77777777" w:rsidR="001A176B" w:rsidRDefault="00A50AF0" w:rsidP="00A50AF0">
      <w:pPr>
        <w:pStyle w:val="Compact"/>
        <w:numPr>
          <w:ilvl w:val="0"/>
          <w:numId w:val="13"/>
        </w:numPr>
      </w:pPr>
      <w:r>
        <w:t>Physical infrastructure</w:t>
      </w:r>
    </w:p>
    <w:p w14:paraId="7FC87863" w14:textId="77777777" w:rsidR="001A176B" w:rsidRDefault="00A50AF0" w:rsidP="00A50AF0">
      <w:pPr>
        <w:pStyle w:val="Compact"/>
        <w:numPr>
          <w:ilvl w:val="0"/>
          <w:numId w:val="13"/>
        </w:numPr>
      </w:pPr>
      <w:r>
        <w:t>Academic resources</w:t>
      </w:r>
    </w:p>
    <w:p w14:paraId="48BF6C12" w14:textId="77777777" w:rsidR="001A176B" w:rsidRDefault="00A50AF0" w:rsidP="00A50AF0">
      <w:pPr>
        <w:pStyle w:val="Compact"/>
        <w:numPr>
          <w:ilvl w:val="0"/>
          <w:numId w:val="13"/>
        </w:numPr>
      </w:pPr>
      <w:r>
        <w:t>Laboratory equipment</w:t>
      </w:r>
    </w:p>
    <w:p w14:paraId="72A1BCFC" w14:textId="77777777" w:rsidR="001A176B" w:rsidRDefault="00A50AF0" w:rsidP="00A50AF0">
      <w:pPr>
        <w:pStyle w:val="Compact"/>
        <w:numPr>
          <w:ilvl w:val="0"/>
          <w:numId w:val="13"/>
        </w:numPr>
      </w:pPr>
      <w:r>
        <w:t>Simulation equipment</w:t>
      </w:r>
    </w:p>
    <w:p w14:paraId="41DC1691" w14:textId="77777777" w:rsidR="001A176B" w:rsidRDefault="00A50AF0" w:rsidP="00A50AF0">
      <w:pPr>
        <w:pStyle w:val="Compact"/>
        <w:numPr>
          <w:ilvl w:val="0"/>
          <w:numId w:val="13"/>
        </w:numPr>
      </w:pPr>
      <w:r>
        <w:t>Technology systems</w:t>
      </w:r>
    </w:p>
    <w:p w14:paraId="335A9ECE" w14:textId="77777777" w:rsidR="001A176B" w:rsidRDefault="00A50AF0" w:rsidP="00A50AF0">
      <w:pPr>
        <w:pStyle w:val="Compact"/>
        <w:numPr>
          <w:ilvl w:val="0"/>
          <w:numId w:val="13"/>
        </w:numPr>
      </w:pPr>
      <w:r>
        <w:t>Library resources</w:t>
      </w:r>
    </w:p>
    <w:p w14:paraId="368B0E6B" w14:textId="77777777" w:rsidR="001A176B" w:rsidRDefault="00A50AF0">
      <w:pPr>
        <w:pStyle w:val="Heading3"/>
      </w:pPr>
      <w:bookmarkStart w:id="29" w:name="financial-considerations-7"/>
      <w:bookmarkEnd w:id="28"/>
      <w:r>
        <w:t>Financial Considerations</w:t>
      </w:r>
    </w:p>
    <w:p w14:paraId="0FB4E096" w14:textId="77777777" w:rsidR="001A176B" w:rsidRDefault="00A50AF0">
      <w:pPr>
        <w:pStyle w:val="FirstParagraph"/>
      </w:pPr>
      <w:r>
        <w:t>Potential major expenditures include:</w:t>
      </w:r>
    </w:p>
    <w:p w14:paraId="2918996F" w14:textId="77777777" w:rsidR="001A176B" w:rsidRDefault="00A50AF0">
      <w:pPr>
        <w:pStyle w:val="Heading4"/>
      </w:pPr>
      <w:bookmarkStart w:id="30" w:name="capital-equipment"/>
      <w:r>
        <w:t>Capital Equipment</w:t>
      </w:r>
    </w:p>
    <w:p w14:paraId="2FC300FB" w14:textId="77777777" w:rsidR="001A176B" w:rsidRDefault="00A50AF0" w:rsidP="00A50AF0">
      <w:pPr>
        <w:pStyle w:val="Compact"/>
        <w:numPr>
          <w:ilvl w:val="0"/>
          <w:numId w:val="14"/>
        </w:numPr>
      </w:pPr>
      <w:r>
        <w:t>Ventilators</w:t>
      </w:r>
    </w:p>
    <w:p w14:paraId="670965DD" w14:textId="77777777" w:rsidR="001A176B" w:rsidRDefault="00A50AF0" w:rsidP="00A50AF0">
      <w:pPr>
        <w:pStyle w:val="Compact"/>
        <w:numPr>
          <w:ilvl w:val="0"/>
          <w:numId w:val="14"/>
        </w:numPr>
      </w:pPr>
      <w:r>
        <w:t>Simulation mannequins</w:t>
      </w:r>
    </w:p>
    <w:p w14:paraId="6E95B077" w14:textId="77777777" w:rsidR="001A176B" w:rsidRDefault="00A50AF0" w:rsidP="00A50AF0">
      <w:pPr>
        <w:pStyle w:val="Compact"/>
        <w:numPr>
          <w:ilvl w:val="0"/>
          <w:numId w:val="14"/>
        </w:numPr>
      </w:pPr>
      <w:r>
        <w:t>Airway management trainers</w:t>
      </w:r>
    </w:p>
    <w:p w14:paraId="7F9FB59F" w14:textId="77777777" w:rsidR="001A176B" w:rsidRDefault="00A50AF0" w:rsidP="00A50AF0">
      <w:pPr>
        <w:pStyle w:val="Compact"/>
        <w:numPr>
          <w:ilvl w:val="0"/>
          <w:numId w:val="14"/>
        </w:numPr>
      </w:pPr>
      <w:r>
        <w:t>Monitoring equipment</w:t>
      </w:r>
    </w:p>
    <w:p w14:paraId="2D078049" w14:textId="77777777" w:rsidR="001A176B" w:rsidRDefault="00A50AF0" w:rsidP="00A50AF0">
      <w:pPr>
        <w:pStyle w:val="Compact"/>
        <w:numPr>
          <w:ilvl w:val="0"/>
          <w:numId w:val="14"/>
        </w:numPr>
      </w:pPr>
      <w:r>
        <w:t>Pulmonary diagnostics equipment</w:t>
      </w:r>
    </w:p>
    <w:p w14:paraId="13D13D2D" w14:textId="77777777" w:rsidR="001A176B" w:rsidRDefault="00A50AF0" w:rsidP="00A50AF0">
      <w:pPr>
        <w:pStyle w:val="Compact"/>
        <w:numPr>
          <w:ilvl w:val="0"/>
          <w:numId w:val="14"/>
        </w:numPr>
      </w:pPr>
      <w:r>
        <w:t>Sleep lab equipment</w:t>
      </w:r>
    </w:p>
    <w:p w14:paraId="5D2493DB" w14:textId="77777777" w:rsidR="001A176B" w:rsidRDefault="00A50AF0">
      <w:pPr>
        <w:pStyle w:val="Heading4"/>
      </w:pPr>
      <w:bookmarkStart w:id="31" w:name="technology"/>
      <w:bookmarkEnd w:id="30"/>
      <w:r>
        <w:t>Technology</w:t>
      </w:r>
    </w:p>
    <w:p w14:paraId="5F490E5A" w14:textId="77777777" w:rsidR="001A176B" w:rsidRDefault="00A50AF0" w:rsidP="00A50AF0">
      <w:pPr>
        <w:pStyle w:val="Compact"/>
        <w:numPr>
          <w:ilvl w:val="0"/>
          <w:numId w:val="15"/>
        </w:numPr>
      </w:pPr>
      <w:r>
        <w:t>Simulation software</w:t>
      </w:r>
    </w:p>
    <w:p w14:paraId="10B86BB7" w14:textId="77777777" w:rsidR="001A176B" w:rsidRDefault="00A50AF0" w:rsidP="00A50AF0">
      <w:pPr>
        <w:pStyle w:val="Compact"/>
        <w:numPr>
          <w:ilvl w:val="0"/>
          <w:numId w:val="15"/>
        </w:numPr>
      </w:pPr>
      <w:r>
        <w:t>Electronic testing systems</w:t>
      </w:r>
    </w:p>
    <w:p w14:paraId="0E08F6DE" w14:textId="77777777" w:rsidR="001A176B" w:rsidRDefault="00A50AF0" w:rsidP="00A50AF0">
      <w:pPr>
        <w:pStyle w:val="Compact"/>
        <w:numPr>
          <w:ilvl w:val="0"/>
          <w:numId w:val="15"/>
        </w:numPr>
      </w:pPr>
      <w:r>
        <w:t>Learning management systems</w:t>
      </w:r>
    </w:p>
    <w:p w14:paraId="08F35CA6" w14:textId="77777777" w:rsidR="001A176B" w:rsidRDefault="00A50AF0" w:rsidP="00A50AF0">
      <w:pPr>
        <w:pStyle w:val="Compact"/>
        <w:numPr>
          <w:ilvl w:val="0"/>
          <w:numId w:val="15"/>
        </w:numPr>
      </w:pPr>
      <w:r>
        <w:t>Clinical tracking systems</w:t>
      </w:r>
    </w:p>
    <w:p w14:paraId="7B35F00B" w14:textId="77777777" w:rsidR="001A176B" w:rsidRDefault="00A50AF0" w:rsidP="00A50AF0">
      <w:pPr>
        <w:pStyle w:val="Compact"/>
        <w:numPr>
          <w:ilvl w:val="0"/>
          <w:numId w:val="15"/>
        </w:numPr>
      </w:pPr>
      <w:r>
        <w:t>Online library subscriptions</w:t>
      </w:r>
    </w:p>
    <w:p w14:paraId="5F46C87C" w14:textId="77777777" w:rsidR="001A176B" w:rsidRDefault="00A50AF0">
      <w:pPr>
        <w:pStyle w:val="Heading4"/>
      </w:pPr>
      <w:bookmarkStart w:id="32" w:name="facilities"/>
      <w:bookmarkEnd w:id="31"/>
      <w:r>
        <w:t>Facilities</w:t>
      </w:r>
    </w:p>
    <w:p w14:paraId="39862BDE" w14:textId="77777777" w:rsidR="001A176B" w:rsidRDefault="00A50AF0" w:rsidP="00A50AF0">
      <w:pPr>
        <w:pStyle w:val="Compact"/>
        <w:numPr>
          <w:ilvl w:val="0"/>
          <w:numId w:val="16"/>
        </w:numPr>
      </w:pPr>
      <w:r>
        <w:t>Laboratory construction or renovation</w:t>
      </w:r>
    </w:p>
    <w:p w14:paraId="6B4DAFEC" w14:textId="77777777" w:rsidR="001A176B" w:rsidRDefault="00A50AF0" w:rsidP="00A50AF0">
      <w:pPr>
        <w:pStyle w:val="Compact"/>
        <w:numPr>
          <w:ilvl w:val="0"/>
          <w:numId w:val="16"/>
        </w:numPr>
      </w:pPr>
      <w:r>
        <w:t>Simulation centers</w:t>
      </w:r>
    </w:p>
    <w:p w14:paraId="1E62ED7E" w14:textId="77777777" w:rsidR="001A176B" w:rsidRDefault="00A50AF0" w:rsidP="00A50AF0">
      <w:pPr>
        <w:pStyle w:val="Compact"/>
        <w:numPr>
          <w:ilvl w:val="0"/>
          <w:numId w:val="16"/>
        </w:numPr>
      </w:pPr>
      <w:r>
        <w:t>Student counseling space</w:t>
      </w:r>
    </w:p>
    <w:p w14:paraId="543DBEE2" w14:textId="77777777" w:rsidR="001A176B" w:rsidRDefault="00A50AF0" w:rsidP="00A50AF0">
      <w:pPr>
        <w:pStyle w:val="Compact"/>
        <w:numPr>
          <w:ilvl w:val="0"/>
          <w:numId w:val="16"/>
        </w:numPr>
      </w:pPr>
      <w:r>
        <w:t>Faculty offices</w:t>
      </w:r>
    </w:p>
    <w:p w14:paraId="5FD0C236" w14:textId="77777777" w:rsidR="001A176B" w:rsidRDefault="00A50AF0" w:rsidP="00A50AF0">
      <w:pPr>
        <w:pStyle w:val="Compact"/>
        <w:numPr>
          <w:ilvl w:val="0"/>
          <w:numId w:val="16"/>
        </w:numPr>
      </w:pPr>
      <w:r>
        <w:lastRenderedPageBreak/>
        <w:t>Secure records storage</w:t>
      </w:r>
    </w:p>
    <w:p w14:paraId="66B770D9" w14:textId="77777777" w:rsidR="001A176B" w:rsidRDefault="00A50AF0">
      <w:pPr>
        <w:pStyle w:val="Heading4"/>
      </w:pPr>
      <w:bookmarkStart w:id="33" w:name="operational-costs"/>
      <w:bookmarkEnd w:id="32"/>
      <w:r>
        <w:t>Operational Costs</w:t>
      </w:r>
    </w:p>
    <w:p w14:paraId="26712FDE" w14:textId="77777777" w:rsidR="001A176B" w:rsidRDefault="00A50AF0" w:rsidP="00A50AF0">
      <w:pPr>
        <w:pStyle w:val="Compact"/>
        <w:numPr>
          <w:ilvl w:val="0"/>
          <w:numId w:val="17"/>
        </w:numPr>
      </w:pPr>
      <w:r>
        <w:t>Equipment maintenance contracts</w:t>
      </w:r>
    </w:p>
    <w:p w14:paraId="5F4614DD" w14:textId="77777777" w:rsidR="001A176B" w:rsidRDefault="00A50AF0" w:rsidP="00A50AF0">
      <w:pPr>
        <w:pStyle w:val="Compact"/>
        <w:numPr>
          <w:ilvl w:val="0"/>
          <w:numId w:val="17"/>
        </w:numPr>
      </w:pPr>
      <w:r>
        <w:t>Equipment replacement cycles</w:t>
      </w:r>
    </w:p>
    <w:p w14:paraId="1E9B4B7D" w14:textId="77777777" w:rsidR="001A176B" w:rsidRDefault="00A50AF0" w:rsidP="00A50AF0">
      <w:pPr>
        <w:pStyle w:val="Compact"/>
        <w:numPr>
          <w:ilvl w:val="0"/>
          <w:numId w:val="17"/>
        </w:numPr>
      </w:pPr>
      <w:r>
        <w:t>Consumable supplies</w:t>
      </w:r>
    </w:p>
    <w:p w14:paraId="46ABAEC9" w14:textId="77777777" w:rsidR="001A176B" w:rsidRDefault="00A50AF0" w:rsidP="00A50AF0">
      <w:pPr>
        <w:pStyle w:val="Compact"/>
        <w:numPr>
          <w:ilvl w:val="0"/>
          <w:numId w:val="17"/>
        </w:numPr>
      </w:pPr>
      <w:r>
        <w:t>Extended laboratory access staffing</w:t>
      </w:r>
    </w:p>
    <w:p w14:paraId="435D2D96" w14:textId="77777777" w:rsidR="001A176B" w:rsidRDefault="00A50AF0">
      <w:pPr>
        <w:pStyle w:val="FirstParagraph"/>
      </w:pPr>
      <w:r>
        <w:t>Distance education programs may face significantly higher operational costs due to the requirement for equivalent resources across all locations.</w:t>
      </w:r>
    </w:p>
    <w:p w14:paraId="68AAA1CA" w14:textId="77777777" w:rsidR="001A176B" w:rsidRDefault="0089699D">
      <w:r>
        <w:pict w14:anchorId="5E70E778">
          <v:rect id="_x0000_i1035" style="width:0;height:1.5pt" o:hralign="center" o:hrstd="t" o:hr="t"/>
        </w:pict>
      </w:r>
    </w:p>
    <w:p w14:paraId="750DBB77" w14:textId="77777777" w:rsidR="001A176B" w:rsidRDefault="00A50AF0">
      <w:pPr>
        <w:pStyle w:val="Heading2"/>
      </w:pPr>
      <w:bookmarkStart w:id="34" w:name="standard-2.02-key-personnel-requirements"/>
      <w:bookmarkEnd w:id="27"/>
      <w:bookmarkEnd w:id="29"/>
      <w:bookmarkEnd w:id="33"/>
      <w:r>
        <w:t>Standard 2.02 – Key Personnel Requirements</w:t>
      </w:r>
    </w:p>
    <w:p w14:paraId="2ADDB274" w14:textId="77777777" w:rsidR="001A176B" w:rsidRDefault="00A50AF0">
      <w:pPr>
        <w:pStyle w:val="Heading3"/>
      </w:pPr>
      <w:bookmarkStart w:id="35" w:name="potential-budget-impact-8"/>
      <w:r>
        <w:t>Potential Budget Impact</w:t>
      </w:r>
    </w:p>
    <w:p w14:paraId="1613C71D" w14:textId="77777777" w:rsidR="001A176B" w:rsidRDefault="00A50AF0">
      <w:pPr>
        <w:pStyle w:val="FirstParagraph"/>
      </w:pPr>
      <w:r>
        <w:t>Mandatory staffing positions include:</w:t>
      </w:r>
    </w:p>
    <w:p w14:paraId="0FCA5524" w14:textId="77777777" w:rsidR="001A176B" w:rsidRDefault="00A50AF0" w:rsidP="00A50AF0">
      <w:pPr>
        <w:pStyle w:val="Compact"/>
        <w:numPr>
          <w:ilvl w:val="0"/>
          <w:numId w:val="18"/>
        </w:numPr>
      </w:pPr>
      <w:r>
        <w:t>Full-time Program Director (PD)</w:t>
      </w:r>
    </w:p>
    <w:p w14:paraId="603102FE" w14:textId="77777777" w:rsidR="001A176B" w:rsidRDefault="00A50AF0" w:rsidP="00A50AF0">
      <w:pPr>
        <w:pStyle w:val="Compact"/>
        <w:numPr>
          <w:ilvl w:val="0"/>
          <w:numId w:val="18"/>
        </w:numPr>
      </w:pPr>
      <w:r>
        <w:t>Full-time Director of Clinical Education (DCE)</w:t>
      </w:r>
    </w:p>
    <w:p w14:paraId="534CBDF6" w14:textId="77777777" w:rsidR="001A176B" w:rsidRDefault="00A50AF0" w:rsidP="00A50AF0">
      <w:pPr>
        <w:pStyle w:val="Compact"/>
        <w:numPr>
          <w:ilvl w:val="0"/>
          <w:numId w:val="18"/>
        </w:numPr>
      </w:pPr>
      <w:r>
        <w:t>Medical Director</w:t>
      </w:r>
    </w:p>
    <w:p w14:paraId="42207197" w14:textId="77777777" w:rsidR="001A176B" w:rsidRDefault="00A50AF0" w:rsidP="00A50AF0">
      <w:pPr>
        <w:pStyle w:val="Compact"/>
        <w:numPr>
          <w:ilvl w:val="0"/>
          <w:numId w:val="18"/>
        </w:numPr>
      </w:pPr>
      <w:r>
        <w:t>Primary Sleep Specialist Instructor (if applicable)</w:t>
      </w:r>
    </w:p>
    <w:p w14:paraId="71B284EB" w14:textId="77777777" w:rsidR="001A176B" w:rsidRDefault="00A50AF0" w:rsidP="00A50AF0">
      <w:pPr>
        <w:pStyle w:val="Compact"/>
        <w:numPr>
          <w:ilvl w:val="0"/>
          <w:numId w:val="18"/>
        </w:numPr>
      </w:pPr>
      <w:r>
        <w:t>Satellite Coordinators</w:t>
      </w:r>
    </w:p>
    <w:p w14:paraId="68A22E1E" w14:textId="77777777" w:rsidR="001A176B" w:rsidRDefault="00A50AF0" w:rsidP="00A50AF0">
      <w:pPr>
        <w:pStyle w:val="Compact"/>
        <w:numPr>
          <w:ilvl w:val="0"/>
          <w:numId w:val="18"/>
        </w:numPr>
      </w:pPr>
      <w:r>
        <w:t>ADT Coordinators</w:t>
      </w:r>
    </w:p>
    <w:p w14:paraId="30D033C1" w14:textId="77777777" w:rsidR="001A176B" w:rsidRDefault="00A50AF0">
      <w:pPr>
        <w:pStyle w:val="Heading3"/>
      </w:pPr>
      <w:bookmarkStart w:id="36" w:name="financial-considerations-8"/>
      <w:bookmarkEnd w:id="35"/>
      <w:r>
        <w:t>Financial Considerations</w:t>
      </w:r>
    </w:p>
    <w:p w14:paraId="3E5E3A72" w14:textId="77777777" w:rsidR="001A176B" w:rsidRDefault="00A50AF0">
      <w:pPr>
        <w:pStyle w:val="FirstParagraph"/>
      </w:pPr>
      <w:r>
        <w:t>Potential expenditures include:</w:t>
      </w:r>
    </w:p>
    <w:p w14:paraId="3FF4FE42" w14:textId="77777777" w:rsidR="001A176B" w:rsidRDefault="00A50AF0" w:rsidP="00A50AF0">
      <w:pPr>
        <w:pStyle w:val="Compact"/>
        <w:numPr>
          <w:ilvl w:val="0"/>
          <w:numId w:val="19"/>
        </w:numPr>
      </w:pPr>
      <w:r>
        <w:t>Salaries and benefits</w:t>
      </w:r>
    </w:p>
    <w:p w14:paraId="34CAF176" w14:textId="77777777" w:rsidR="001A176B" w:rsidRDefault="00A50AF0" w:rsidP="00A50AF0">
      <w:pPr>
        <w:pStyle w:val="Compact"/>
        <w:numPr>
          <w:ilvl w:val="0"/>
          <w:numId w:val="19"/>
        </w:numPr>
      </w:pPr>
      <w:r>
        <w:t>Faculty overload replacement</w:t>
      </w:r>
    </w:p>
    <w:p w14:paraId="689DFA48" w14:textId="77777777" w:rsidR="001A176B" w:rsidRDefault="00A50AF0" w:rsidP="00A50AF0">
      <w:pPr>
        <w:pStyle w:val="Compact"/>
        <w:numPr>
          <w:ilvl w:val="0"/>
          <w:numId w:val="19"/>
        </w:numPr>
      </w:pPr>
      <w:r>
        <w:t>Recruitment costs</w:t>
      </w:r>
    </w:p>
    <w:p w14:paraId="0F9781C3" w14:textId="77777777" w:rsidR="001A176B" w:rsidRDefault="00A50AF0" w:rsidP="00A50AF0">
      <w:pPr>
        <w:pStyle w:val="Compact"/>
        <w:numPr>
          <w:ilvl w:val="0"/>
          <w:numId w:val="19"/>
        </w:numPr>
      </w:pPr>
      <w:r>
        <w:t>Retention incentives</w:t>
      </w:r>
    </w:p>
    <w:p w14:paraId="4259D501" w14:textId="77777777" w:rsidR="001A176B" w:rsidRDefault="00A50AF0" w:rsidP="00A50AF0">
      <w:pPr>
        <w:pStyle w:val="Compact"/>
        <w:numPr>
          <w:ilvl w:val="0"/>
          <w:numId w:val="19"/>
        </w:numPr>
      </w:pPr>
      <w:r>
        <w:t>Administrative support</w:t>
      </w:r>
    </w:p>
    <w:p w14:paraId="0B4D65ED" w14:textId="77777777" w:rsidR="001A176B" w:rsidRDefault="00A50AF0">
      <w:pPr>
        <w:pStyle w:val="FirstParagraph"/>
      </w:pPr>
      <w:r>
        <w:t>Programs operating multiple campuses or optional tracks may experience substantial personnel cost escalation.</w:t>
      </w:r>
    </w:p>
    <w:p w14:paraId="334BF16B" w14:textId="77777777" w:rsidR="001A176B" w:rsidRDefault="0089699D">
      <w:r>
        <w:pict w14:anchorId="2C6CCC46">
          <v:rect id="_x0000_i1036" style="width:0;height:1.5pt" o:hralign="center" o:hrstd="t" o:hr="t"/>
        </w:pict>
      </w:r>
    </w:p>
    <w:p w14:paraId="037951D1" w14:textId="77777777" w:rsidR="001A176B" w:rsidRDefault="00A50AF0">
      <w:pPr>
        <w:pStyle w:val="Heading2"/>
      </w:pPr>
      <w:bookmarkStart w:id="37" w:name="X3e0db18942cf2ef7f6166dd52a457817e754917"/>
      <w:bookmarkEnd w:id="34"/>
      <w:bookmarkEnd w:id="36"/>
      <w:r>
        <w:lastRenderedPageBreak/>
        <w:t>Standards 2.03 and 2.07 – Mandatory Administrative Release Time for PD and DCE</w:t>
      </w:r>
    </w:p>
    <w:p w14:paraId="60447E63" w14:textId="77777777" w:rsidR="001A176B" w:rsidRDefault="00A50AF0">
      <w:pPr>
        <w:pStyle w:val="Heading3"/>
      </w:pPr>
      <w:bookmarkStart w:id="38" w:name="potential-budget-impact-9"/>
      <w:r>
        <w:t>Potential Budget Impact</w:t>
      </w:r>
    </w:p>
    <w:p w14:paraId="3EB19666" w14:textId="77777777" w:rsidR="001A176B" w:rsidRDefault="00A50AF0">
      <w:pPr>
        <w:pStyle w:val="FirstParagraph"/>
      </w:pPr>
      <w:r>
        <w:t>These standards likely represent one of the largest recurring financial obligations.</w:t>
      </w:r>
    </w:p>
    <w:p w14:paraId="3DE39940" w14:textId="77777777" w:rsidR="001A176B" w:rsidRDefault="00A50AF0">
      <w:pPr>
        <w:pStyle w:val="BodyText"/>
      </w:pPr>
      <w:r>
        <w:t>Both the PD and DCE must receive at least:</w:t>
      </w:r>
    </w:p>
    <w:p w14:paraId="5F7B100E" w14:textId="77777777" w:rsidR="001A176B" w:rsidRDefault="00A50AF0" w:rsidP="00A50AF0">
      <w:pPr>
        <w:pStyle w:val="Compact"/>
        <w:numPr>
          <w:ilvl w:val="0"/>
          <w:numId w:val="20"/>
        </w:numPr>
      </w:pPr>
      <w:r>
        <w:t>25% formal administrative release time</w:t>
      </w:r>
    </w:p>
    <w:p w14:paraId="0F23C0D5" w14:textId="77777777" w:rsidR="001A176B" w:rsidRDefault="00A50AF0">
      <w:pPr>
        <w:pStyle w:val="Heading3"/>
      </w:pPr>
      <w:bookmarkStart w:id="39" w:name="financial-considerations-9"/>
      <w:bookmarkEnd w:id="38"/>
      <w:r>
        <w:t>Financial Considerations</w:t>
      </w:r>
    </w:p>
    <w:p w14:paraId="69A95363" w14:textId="77777777" w:rsidR="001A176B" w:rsidRDefault="00A50AF0">
      <w:pPr>
        <w:pStyle w:val="FirstParagraph"/>
      </w:pPr>
      <w:r>
        <w:t>Institutions may incur:</w:t>
      </w:r>
    </w:p>
    <w:p w14:paraId="1FF0FD05" w14:textId="77777777" w:rsidR="001A176B" w:rsidRDefault="00A50AF0" w:rsidP="00A50AF0">
      <w:pPr>
        <w:pStyle w:val="Compact"/>
        <w:numPr>
          <w:ilvl w:val="0"/>
          <w:numId w:val="21"/>
        </w:numPr>
      </w:pPr>
      <w:r>
        <w:t>Replacement faculty costs</w:t>
      </w:r>
    </w:p>
    <w:p w14:paraId="7B276C8C" w14:textId="77777777" w:rsidR="001A176B" w:rsidRDefault="00A50AF0" w:rsidP="00A50AF0">
      <w:pPr>
        <w:pStyle w:val="Compact"/>
        <w:numPr>
          <w:ilvl w:val="0"/>
          <w:numId w:val="21"/>
        </w:numPr>
      </w:pPr>
      <w:r>
        <w:t>Adjunct faculty costs</w:t>
      </w:r>
    </w:p>
    <w:p w14:paraId="327C3EDB" w14:textId="77777777" w:rsidR="001A176B" w:rsidRDefault="00A50AF0" w:rsidP="00A50AF0">
      <w:pPr>
        <w:pStyle w:val="Compact"/>
        <w:numPr>
          <w:ilvl w:val="0"/>
          <w:numId w:val="21"/>
        </w:numPr>
      </w:pPr>
      <w:r>
        <w:t>Reduced teaching productivity</w:t>
      </w:r>
    </w:p>
    <w:p w14:paraId="6384251C" w14:textId="77777777" w:rsidR="001A176B" w:rsidRDefault="00A50AF0" w:rsidP="00A50AF0">
      <w:pPr>
        <w:pStyle w:val="Compact"/>
        <w:numPr>
          <w:ilvl w:val="0"/>
          <w:numId w:val="21"/>
        </w:numPr>
      </w:pPr>
      <w:r>
        <w:t>Increased staffing needs</w:t>
      </w:r>
    </w:p>
    <w:p w14:paraId="5F907CEF" w14:textId="77777777" w:rsidR="001A176B" w:rsidRDefault="00A50AF0" w:rsidP="00A50AF0">
      <w:pPr>
        <w:pStyle w:val="Compact"/>
        <w:numPr>
          <w:ilvl w:val="0"/>
          <w:numId w:val="21"/>
        </w:numPr>
      </w:pPr>
      <w:r>
        <w:t>Administrative salary differentials</w:t>
      </w:r>
    </w:p>
    <w:p w14:paraId="4515CDE4" w14:textId="77777777" w:rsidR="001A176B" w:rsidRDefault="00A50AF0">
      <w:pPr>
        <w:pStyle w:val="FirstParagraph"/>
      </w:pPr>
      <w:r>
        <w:t>For example:</w:t>
      </w:r>
    </w:p>
    <w:p w14:paraId="70888156" w14:textId="77777777" w:rsidR="001A176B" w:rsidRDefault="00A50AF0">
      <w:pPr>
        <w:pStyle w:val="BodyText"/>
      </w:pPr>
      <w:r>
        <w:t>If a full-time faculty member normally teaches 15 credit hours per semester, the institution must absorb approximately 3.75 credit hours of reassigned workload per PD and DCE.</w:t>
      </w:r>
    </w:p>
    <w:p w14:paraId="3FD6B475" w14:textId="77777777" w:rsidR="001A176B" w:rsidRDefault="00A50AF0">
      <w:pPr>
        <w:pStyle w:val="BodyText"/>
      </w:pPr>
      <w:r>
        <w:t>This may require:</w:t>
      </w:r>
    </w:p>
    <w:p w14:paraId="2AD5BBDB" w14:textId="77777777" w:rsidR="001A176B" w:rsidRDefault="00A50AF0" w:rsidP="00A50AF0">
      <w:pPr>
        <w:pStyle w:val="Compact"/>
        <w:numPr>
          <w:ilvl w:val="0"/>
          <w:numId w:val="22"/>
        </w:numPr>
      </w:pPr>
      <w:r>
        <w:t>Hiring adjunct faculty</w:t>
      </w:r>
    </w:p>
    <w:p w14:paraId="649481BF" w14:textId="77777777" w:rsidR="001A176B" w:rsidRDefault="00A50AF0" w:rsidP="00A50AF0">
      <w:pPr>
        <w:pStyle w:val="Compact"/>
        <w:numPr>
          <w:ilvl w:val="0"/>
          <w:numId w:val="22"/>
        </w:numPr>
      </w:pPr>
      <w:r>
        <w:t>Hiring additional full-time faculty</w:t>
      </w:r>
    </w:p>
    <w:p w14:paraId="30425747" w14:textId="77777777" w:rsidR="001A176B" w:rsidRDefault="00A50AF0" w:rsidP="00A50AF0">
      <w:pPr>
        <w:pStyle w:val="Compact"/>
        <w:numPr>
          <w:ilvl w:val="0"/>
          <w:numId w:val="22"/>
        </w:numPr>
      </w:pPr>
      <w:r>
        <w:t>Paying overload compensation</w:t>
      </w:r>
    </w:p>
    <w:p w14:paraId="7C1AFEEE" w14:textId="77777777" w:rsidR="001A176B" w:rsidRDefault="00A50AF0">
      <w:pPr>
        <w:pStyle w:val="FirstParagraph"/>
      </w:pPr>
      <w:r>
        <w:t>Programs with small faculty sizes may experience particularly significant strain.</w:t>
      </w:r>
    </w:p>
    <w:p w14:paraId="32B2DCE2" w14:textId="77777777" w:rsidR="001A176B" w:rsidRDefault="0089699D">
      <w:r>
        <w:pict w14:anchorId="64E55F90">
          <v:rect id="_x0000_i1037" style="width:0;height:1.5pt" o:hralign="center" o:hrstd="t" o:hr="t"/>
        </w:pict>
      </w:r>
    </w:p>
    <w:p w14:paraId="12D09DA6" w14:textId="77777777" w:rsidR="001A176B" w:rsidRDefault="00A50AF0">
      <w:pPr>
        <w:pStyle w:val="Heading2"/>
      </w:pPr>
      <w:bookmarkStart w:id="40" w:name="Xa2225ee70778b99a2c358e1c2404497f148ae3a"/>
      <w:bookmarkEnd w:id="37"/>
      <w:bookmarkEnd w:id="39"/>
      <w:r>
        <w:t>Standards 2.04–2.10 – Increased Credentialing and Qualification Requirements</w:t>
      </w:r>
    </w:p>
    <w:p w14:paraId="683CB115" w14:textId="77777777" w:rsidR="001A176B" w:rsidRDefault="00A50AF0">
      <w:pPr>
        <w:pStyle w:val="Heading3"/>
      </w:pPr>
      <w:bookmarkStart w:id="41" w:name="potential-budget-impact-10"/>
      <w:r>
        <w:t>Potential Budget Impact</w:t>
      </w:r>
    </w:p>
    <w:p w14:paraId="7B627347" w14:textId="77777777" w:rsidR="001A176B" w:rsidRDefault="00A50AF0">
      <w:pPr>
        <w:pStyle w:val="FirstParagraph"/>
      </w:pPr>
      <w:r>
        <w:t>Programs may face:</w:t>
      </w:r>
    </w:p>
    <w:p w14:paraId="0AED6647" w14:textId="77777777" w:rsidR="001A176B" w:rsidRDefault="00A50AF0" w:rsidP="00A50AF0">
      <w:pPr>
        <w:pStyle w:val="Compact"/>
        <w:numPr>
          <w:ilvl w:val="0"/>
          <w:numId w:val="23"/>
        </w:numPr>
      </w:pPr>
      <w:r>
        <w:t>Recruitment challenges</w:t>
      </w:r>
    </w:p>
    <w:p w14:paraId="50797275" w14:textId="77777777" w:rsidR="001A176B" w:rsidRDefault="00A50AF0" w:rsidP="00A50AF0">
      <w:pPr>
        <w:pStyle w:val="Compact"/>
        <w:numPr>
          <w:ilvl w:val="0"/>
          <w:numId w:val="23"/>
        </w:numPr>
      </w:pPr>
      <w:r>
        <w:t>Salary compression</w:t>
      </w:r>
    </w:p>
    <w:p w14:paraId="5E28C2FA" w14:textId="77777777" w:rsidR="001A176B" w:rsidRDefault="00A50AF0" w:rsidP="00A50AF0">
      <w:pPr>
        <w:pStyle w:val="Compact"/>
        <w:numPr>
          <w:ilvl w:val="0"/>
          <w:numId w:val="23"/>
        </w:numPr>
      </w:pPr>
      <w:r>
        <w:t>Higher compensation expectations</w:t>
      </w:r>
    </w:p>
    <w:p w14:paraId="5CCCCDCE" w14:textId="77777777" w:rsidR="001A176B" w:rsidRDefault="00A50AF0" w:rsidP="00A50AF0">
      <w:pPr>
        <w:pStyle w:val="Compact"/>
        <w:numPr>
          <w:ilvl w:val="0"/>
          <w:numId w:val="23"/>
        </w:numPr>
      </w:pPr>
      <w:r>
        <w:t>Increased onboarding and training costs</w:t>
      </w:r>
    </w:p>
    <w:p w14:paraId="380041A3" w14:textId="77777777" w:rsidR="001A176B" w:rsidRDefault="00A50AF0">
      <w:pPr>
        <w:pStyle w:val="Heading3"/>
      </w:pPr>
      <w:bookmarkStart w:id="42" w:name="financial-considerations-10"/>
      <w:bookmarkEnd w:id="41"/>
      <w:r>
        <w:lastRenderedPageBreak/>
        <w:t>Financial Considerations</w:t>
      </w:r>
    </w:p>
    <w:p w14:paraId="7CE2CFF8" w14:textId="77777777" w:rsidR="001A176B" w:rsidRDefault="00A50AF0">
      <w:pPr>
        <w:pStyle w:val="FirstParagraph"/>
      </w:pPr>
      <w:r>
        <w:t>Programs may need:</w:t>
      </w:r>
    </w:p>
    <w:p w14:paraId="2451616B" w14:textId="77777777" w:rsidR="001A176B" w:rsidRDefault="00A50AF0" w:rsidP="00A50AF0">
      <w:pPr>
        <w:pStyle w:val="Compact"/>
        <w:numPr>
          <w:ilvl w:val="0"/>
          <w:numId w:val="24"/>
        </w:numPr>
      </w:pPr>
      <w:r>
        <w:t>Higher salaries for qualified RRT faculty</w:t>
      </w:r>
    </w:p>
    <w:p w14:paraId="61131751" w14:textId="77777777" w:rsidR="001A176B" w:rsidRDefault="00A50AF0" w:rsidP="00A50AF0">
      <w:pPr>
        <w:pStyle w:val="Compact"/>
        <w:numPr>
          <w:ilvl w:val="0"/>
          <w:numId w:val="24"/>
        </w:numPr>
      </w:pPr>
      <w:r>
        <w:t>Tuition assistance for faculty advancement</w:t>
      </w:r>
    </w:p>
    <w:p w14:paraId="34726946" w14:textId="77777777" w:rsidR="001A176B" w:rsidRDefault="00A50AF0" w:rsidP="00A50AF0">
      <w:pPr>
        <w:pStyle w:val="Compact"/>
        <w:numPr>
          <w:ilvl w:val="0"/>
          <w:numId w:val="24"/>
        </w:numPr>
      </w:pPr>
      <w:r>
        <w:t>Faculty retention incentives</w:t>
      </w:r>
    </w:p>
    <w:p w14:paraId="243D7D05" w14:textId="77777777" w:rsidR="001A176B" w:rsidRDefault="00A50AF0" w:rsidP="00A50AF0">
      <w:pPr>
        <w:pStyle w:val="Compact"/>
        <w:numPr>
          <w:ilvl w:val="0"/>
          <w:numId w:val="24"/>
        </w:numPr>
      </w:pPr>
      <w:r>
        <w:t>Key Personnel Academy costs</w:t>
      </w:r>
    </w:p>
    <w:p w14:paraId="65F1F371" w14:textId="487C66C9" w:rsidR="001A176B" w:rsidRDefault="00A50AF0">
      <w:pPr>
        <w:pStyle w:val="FirstParagraph"/>
      </w:pPr>
      <w:r>
        <w:t xml:space="preserve">Competition for qualified respiratory care educators may increase </w:t>
      </w:r>
      <w:r w:rsidR="005F032A">
        <w:t>nationwide labor costs</w:t>
      </w:r>
      <w:r>
        <w:t>.</w:t>
      </w:r>
    </w:p>
    <w:p w14:paraId="0224C089" w14:textId="77777777" w:rsidR="000E5CF7" w:rsidRDefault="0089699D" w:rsidP="000E5CF7">
      <w:r>
        <w:pict w14:anchorId="3C5774B3">
          <v:rect id="_x0000_i1038" style="width:0;height:1.5pt" o:hralign="center" o:hrstd="t" o:hr="t"/>
        </w:pict>
      </w:r>
    </w:p>
    <w:p w14:paraId="17045D3C" w14:textId="617557CF" w:rsidR="000E5CF7" w:rsidRDefault="000E5CF7" w:rsidP="000E5CF7">
      <w:pPr>
        <w:pStyle w:val="Heading2"/>
      </w:pPr>
      <w:r>
        <w:t xml:space="preserve">Standards 2.06 and 2.10 – </w:t>
      </w:r>
      <w:r w:rsidR="005E26D1">
        <w:t>Availability of Key Personnel</w:t>
      </w:r>
    </w:p>
    <w:p w14:paraId="5775E86F" w14:textId="77777777" w:rsidR="005E26D1" w:rsidRDefault="005E26D1" w:rsidP="005E26D1">
      <w:pPr>
        <w:pStyle w:val="Heading3"/>
      </w:pPr>
      <w:r>
        <w:t>Potential Budget Impact</w:t>
      </w:r>
    </w:p>
    <w:p w14:paraId="5E71391F" w14:textId="628AB3F4" w:rsidR="00F74B74" w:rsidRDefault="00F74B74" w:rsidP="00216E52">
      <w:pPr>
        <w:spacing w:line="276" w:lineRule="auto"/>
        <w:jc w:val="both"/>
      </w:pPr>
      <w:r w:rsidRPr="00216E52">
        <w:t>Standards 2.06 and 2.10 require that the Program Director and Director of Clinical Education be accessible and available to students and faculty throughout their enrollment in professional courses</w:t>
      </w:r>
      <w:r w:rsidR="001B0819">
        <w:t xml:space="preserve">, and that they </w:t>
      </w:r>
      <w:r w:rsidRPr="00216E52">
        <w:t>maintain frequent and consistent contact across all instructional locations. These requirements may have budget implications for sponsoring institutions that employ key personnel on 10-month faculty contracts while offering professional courses or clinical education during the summer months.</w:t>
      </w:r>
    </w:p>
    <w:p w14:paraId="605F489D" w14:textId="1BF14111" w:rsidR="00216E52" w:rsidRDefault="00216E52" w:rsidP="00216E52">
      <w:pPr>
        <w:spacing w:line="276" w:lineRule="auto"/>
        <w:jc w:val="both"/>
      </w:pPr>
      <w:r w:rsidRPr="00216E52">
        <w:t xml:space="preserve">Institutions with year-round curricula should evaluate whether the contractual appointment </w:t>
      </w:r>
      <w:r w:rsidR="005B5653">
        <w:t>periods for the Program Director and the Director of Clinical Education align</w:t>
      </w:r>
      <w:r w:rsidRPr="00216E52">
        <w:t xml:space="preserve"> with the period during which students are enrolled in professional courses. If students remain enrolled during the summer, the institution may need to provide additional compensation or modify employment agreements to ensure continued compliance with these Standards</w:t>
      </w:r>
      <w:r>
        <w:t>.</w:t>
      </w:r>
    </w:p>
    <w:p w14:paraId="14C78E43" w14:textId="33F124E4" w:rsidR="00B13347" w:rsidRDefault="00216E52" w:rsidP="005B5653">
      <w:pPr>
        <w:pStyle w:val="Heading3"/>
      </w:pPr>
      <w:r>
        <w:t>Financial Considerations</w:t>
      </w:r>
      <w:r w:rsidR="005B5653">
        <w:br/>
      </w:r>
    </w:p>
    <w:p w14:paraId="5313D43D" w14:textId="248B7300" w:rsidR="00216E52" w:rsidRDefault="00B13347" w:rsidP="00216E52">
      <w:pPr>
        <w:spacing w:line="276" w:lineRule="auto"/>
        <w:jc w:val="both"/>
      </w:pPr>
      <w:r w:rsidRPr="00B13347">
        <w:t>Potential Budget Considerations include:</w:t>
      </w:r>
    </w:p>
    <w:p w14:paraId="31C9E0E5" w14:textId="08527E93" w:rsidR="00B13347" w:rsidRPr="00B13347" w:rsidRDefault="00B13347" w:rsidP="00B13347">
      <w:pPr>
        <w:pStyle w:val="ListParagraph"/>
        <w:numPr>
          <w:ilvl w:val="0"/>
          <w:numId w:val="24"/>
        </w:numPr>
        <w:spacing w:line="276" w:lineRule="auto"/>
        <w:ind w:left="360"/>
        <w:jc w:val="both"/>
      </w:pPr>
      <w:r w:rsidRPr="00B13347">
        <w:t xml:space="preserve">Conversion of 10-month appointments to 12-month appointments for the Program Director and/or Director of Clinical Education. </w:t>
      </w:r>
    </w:p>
    <w:p w14:paraId="28C56D83" w14:textId="627011CB" w:rsidR="00B13347" w:rsidRPr="00B13347" w:rsidRDefault="00B13347" w:rsidP="00B13347">
      <w:pPr>
        <w:pStyle w:val="ListParagraph"/>
        <w:numPr>
          <w:ilvl w:val="0"/>
          <w:numId w:val="24"/>
        </w:numPr>
        <w:spacing w:line="276" w:lineRule="auto"/>
        <w:ind w:left="360"/>
        <w:jc w:val="both"/>
      </w:pPr>
      <w:r w:rsidRPr="00B13347">
        <w:t xml:space="preserve">Summer administrative contracts or supplemental compensation for key personnel. </w:t>
      </w:r>
    </w:p>
    <w:p w14:paraId="3906F689" w14:textId="5F9C20DB" w:rsidR="00B13347" w:rsidRPr="00B13347" w:rsidRDefault="00B13347" w:rsidP="00B13347">
      <w:pPr>
        <w:pStyle w:val="ListParagraph"/>
        <w:numPr>
          <w:ilvl w:val="0"/>
          <w:numId w:val="24"/>
        </w:numPr>
        <w:spacing w:line="276" w:lineRule="auto"/>
        <w:ind w:left="360"/>
        <w:jc w:val="both"/>
      </w:pPr>
      <w:r w:rsidRPr="00B13347">
        <w:t xml:space="preserve">Additional funding to support advising, clinical oversight, accreditation responsibilities, and student support during summer enrollment periods. </w:t>
      </w:r>
    </w:p>
    <w:p w14:paraId="5B2CA53C" w14:textId="70EFC166" w:rsidR="00B13347" w:rsidRPr="00B13347" w:rsidRDefault="00B13347" w:rsidP="00B13347">
      <w:pPr>
        <w:pStyle w:val="ListParagraph"/>
        <w:numPr>
          <w:ilvl w:val="0"/>
          <w:numId w:val="24"/>
        </w:numPr>
        <w:spacing w:line="276" w:lineRule="auto"/>
        <w:ind w:left="360"/>
        <w:jc w:val="both"/>
      </w:pPr>
      <w:r w:rsidRPr="00B13347">
        <w:t xml:space="preserve">Temporary administrative or faculty coverage when key personnel are not under contract. </w:t>
      </w:r>
    </w:p>
    <w:p w14:paraId="6782FBCC" w14:textId="3D304753" w:rsidR="00B13347" w:rsidRDefault="00B13347" w:rsidP="00B13347">
      <w:pPr>
        <w:pStyle w:val="ListParagraph"/>
        <w:numPr>
          <w:ilvl w:val="0"/>
          <w:numId w:val="24"/>
        </w:numPr>
        <w:spacing w:line="276" w:lineRule="auto"/>
        <w:ind w:left="360"/>
        <w:jc w:val="both"/>
      </w:pPr>
      <w:r w:rsidRPr="00B13347">
        <w:t>Increased travel and communication costs associated with maintaining accessibility across multiple clinical or instructional locations during the summer.</w:t>
      </w:r>
    </w:p>
    <w:p w14:paraId="170F0001" w14:textId="186303BC" w:rsidR="003745F1" w:rsidRPr="00216E52" w:rsidRDefault="003745F1" w:rsidP="003745F1">
      <w:pPr>
        <w:spacing w:line="276" w:lineRule="auto"/>
        <w:jc w:val="both"/>
      </w:pPr>
      <w:r w:rsidRPr="003745F1">
        <w:lastRenderedPageBreak/>
        <w:t>Programs that offer accelerated curricula, continuous enrollment, or summer clinical experiences are likely to experience the greatest financial impact, while programs that do not offer professional coursework outside the traditional academic year may incur little or no additional cost. Institutions should consider these personnel costs during budget planning to ensure continuous compliance with the accessibility and availability requirements of Standards 2.06 and 2.10.</w:t>
      </w:r>
    </w:p>
    <w:p w14:paraId="0E1532F6" w14:textId="74E3DE6A" w:rsidR="001A176B" w:rsidRDefault="0089699D">
      <w:r>
        <w:pict w14:anchorId="2F9B53A0">
          <v:rect id="_x0000_i1039" style="width:0;height:1.5pt" o:hralign="center" o:hrstd="t" o:hr="t"/>
        </w:pict>
      </w:r>
    </w:p>
    <w:p w14:paraId="45EE9BFD" w14:textId="77777777" w:rsidR="000E5CF7" w:rsidRDefault="000E5CF7"/>
    <w:p w14:paraId="5E50B2F9" w14:textId="77777777" w:rsidR="001A176B" w:rsidRDefault="00A50AF0">
      <w:pPr>
        <w:pStyle w:val="Heading2"/>
      </w:pPr>
      <w:bookmarkStart w:id="43" w:name="X28108a1487cb651c952be7542003352a6ab9c10"/>
      <w:bookmarkEnd w:id="40"/>
      <w:bookmarkEnd w:id="42"/>
      <w:r>
        <w:t>Standard 2.11 – Medical Director Requirements</w:t>
      </w:r>
    </w:p>
    <w:p w14:paraId="58EEEFB8" w14:textId="77777777" w:rsidR="001A176B" w:rsidRDefault="00A50AF0">
      <w:pPr>
        <w:pStyle w:val="Heading3"/>
      </w:pPr>
      <w:bookmarkStart w:id="44" w:name="potential-budget-impact-11"/>
      <w:r>
        <w:t>Potential Budget Impact</w:t>
      </w:r>
    </w:p>
    <w:p w14:paraId="616F49F2" w14:textId="77777777" w:rsidR="001A176B" w:rsidRDefault="00A50AF0">
      <w:pPr>
        <w:pStyle w:val="FirstParagraph"/>
      </w:pPr>
      <w:r>
        <w:t>Programs must appoint and maintain an engaged physician Medical Director.</w:t>
      </w:r>
    </w:p>
    <w:p w14:paraId="0574BC88" w14:textId="77777777" w:rsidR="001A176B" w:rsidRDefault="00A50AF0">
      <w:pPr>
        <w:pStyle w:val="Heading3"/>
      </w:pPr>
      <w:bookmarkStart w:id="45" w:name="financial-considerations-11"/>
      <w:bookmarkEnd w:id="44"/>
      <w:r>
        <w:t>Financial Considerations</w:t>
      </w:r>
    </w:p>
    <w:p w14:paraId="6A716B4B" w14:textId="3B1D384F" w:rsidR="001A176B" w:rsidRDefault="00A50AF0">
      <w:pPr>
        <w:pStyle w:val="FirstParagraph"/>
      </w:pPr>
      <w:r>
        <w:t xml:space="preserve">Potential costs </w:t>
      </w:r>
      <w:r w:rsidR="00F30383">
        <w:t xml:space="preserve">may </w:t>
      </w:r>
      <w:r>
        <w:t>include:</w:t>
      </w:r>
    </w:p>
    <w:p w14:paraId="1C2E1DCD" w14:textId="77777777" w:rsidR="001A176B" w:rsidRDefault="00A50AF0" w:rsidP="00A50AF0">
      <w:pPr>
        <w:pStyle w:val="Compact"/>
        <w:numPr>
          <w:ilvl w:val="0"/>
          <w:numId w:val="25"/>
        </w:numPr>
      </w:pPr>
      <w:r>
        <w:t>Physician stipends</w:t>
      </w:r>
    </w:p>
    <w:p w14:paraId="3039F71F" w14:textId="77777777" w:rsidR="001A176B" w:rsidRDefault="00A50AF0" w:rsidP="00A50AF0">
      <w:pPr>
        <w:pStyle w:val="Compact"/>
        <w:numPr>
          <w:ilvl w:val="0"/>
          <w:numId w:val="25"/>
        </w:numPr>
      </w:pPr>
      <w:r>
        <w:t>Consulting fees</w:t>
      </w:r>
    </w:p>
    <w:p w14:paraId="3ACA3C33" w14:textId="77777777" w:rsidR="001A176B" w:rsidRDefault="00A50AF0" w:rsidP="00A50AF0">
      <w:pPr>
        <w:pStyle w:val="Compact"/>
        <w:numPr>
          <w:ilvl w:val="0"/>
          <w:numId w:val="25"/>
        </w:numPr>
      </w:pPr>
      <w:r>
        <w:t>Curriculum review compensation</w:t>
      </w:r>
    </w:p>
    <w:p w14:paraId="7B74457E" w14:textId="77777777" w:rsidR="001A176B" w:rsidRDefault="00A50AF0" w:rsidP="00A50AF0">
      <w:pPr>
        <w:pStyle w:val="Compact"/>
        <w:numPr>
          <w:ilvl w:val="0"/>
          <w:numId w:val="25"/>
        </w:numPr>
      </w:pPr>
      <w:r>
        <w:t>Meeting participation compensation</w:t>
      </w:r>
    </w:p>
    <w:p w14:paraId="369AF23A" w14:textId="77777777" w:rsidR="001A176B" w:rsidRDefault="00A50AF0" w:rsidP="00A50AF0">
      <w:pPr>
        <w:pStyle w:val="Compact"/>
        <w:numPr>
          <w:ilvl w:val="0"/>
          <w:numId w:val="25"/>
        </w:numPr>
      </w:pPr>
      <w:r>
        <w:t>Clinical collaboration support</w:t>
      </w:r>
    </w:p>
    <w:p w14:paraId="714B73DC" w14:textId="77777777" w:rsidR="001A176B" w:rsidRDefault="00A50AF0">
      <w:pPr>
        <w:pStyle w:val="FirstParagraph"/>
      </w:pPr>
      <w:r>
        <w:t>Programs may need to increase Medical Director compensation to meet expectations for ongoing substantive involvement.</w:t>
      </w:r>
    </w:p>
    <w:p w14:paraId="76A8A220" w14:textId="77777777" w:rsidR="001A176B" w:rsidRDefault="0089699D">
      <w:r>
        <w:pict w14:anchorId="033A35CF">
          <v:rect id="_x0000_i1040" style="width:0;height:1.5pt" o:hralign="center" o:hrstd="t" o:hr="t"/>
        </w:pict>
      </w:r>
    </w:p>
    <w:p w14:paraId="3E609259" w14:textId="77777777" w:rsidR="001A176B" w:rsidRDefault="00A50AF0">
      <w:pPr>
        <w:pStyle w:val="Heading2"/>
      </w:pPr>
      <w:bookmarkStart w:id="46" w:name="Xa2aa2c09bad1ce396b9550a7bd35b49b6e51e84"/>
      <w:bookmarkEnd w:id="43"/>
      <w:bookmarkEnd w:id="45"/>
      <w:r>
        <w:t>Standards 2.12 and 2.13 – Additional Optional Program Personnel</w:t>
      </w:r>
    </w:p>
    <w:p w14:paraId="19DB2964" w14:textId="77777777" w:rsidR="001A176B" w:rsidRDefault="00A50AF0">
      <w:pPr>
        <w:pStyle w:val="Heading3"/>
      </w:pPr>
      <w:bookmarkStart w:id="47" w:name="potential-budget-impact-12"/>
      <w:r>
        <w:t>Potential Budget Impact</w:t>
      </w:r>
    </w:p>
    <w:p w14:paraId="07CF98A1" w14:textId="77777777" w:rsidR="001A176B" w:rsidRDefault="00A50AF0">
      <w:pPr>
        <w:pStyle w:val="FirstParagraph"/>
      </w:pPr>
      <w:r>
        <w:t>Programs offering:</w:t>
      </w:r>
    </w:p>
    <w:p w14:paraId="421F0DEA" w14:textId="77777777" w:rsidR="001A176B" w:rsidRDefault="00A50AF0" w:rsidP="00A50AF0">
      <w:pPr>
        <w:pStyle w:val="Compact"/>
        <w:numPr>
          <w:ilvl w:val="0"/>
          <w:numId w:val="26"/>
        </w:numPr>
      </w:pPr>
      <w:r>
        <w:t>Sleep specialist tracks</w:t>
      </w:r>
    </w:p>
    <w:p w14:paraId="3C65910A" w14:textId="77777777" w:rsidR="001A176B" w:rsidRDefault="00A50AF0" w:rsidP="00A50AF0">
      <w:pPr>
        <w:pStyle w:val="Compact"/>
        <w:numPr>
          <w:ilvl w:val="0"/>
          <w:numId w:val="26"/>
        </w:numPr>
      </w:pPr>
      <w:r>
        <w:t>Satellite campuses</w:t>
      </w:r>
    </w:p>
    <w:p w14:paraId="1F7A0DF8" w14:textId="77777777" w:rsidR="001A176B" w:rsidRDefault="00A50AF0" w:rsidP="00A50AF0">
      <w:pPr>
        <w:pStyle w:val="Compact"/>
        <w:numPr>
          <w:ilvl w:val="0"/>
          <w:numId w:val="26"/>
        </w:numPr>
      </w:pPr>
      <w:r>
        <w:t>Additional Degree Tracks (ADTs)</w:t>
      </w:r>
    </w:p>
    <w:p w14:paraId="287694B3" w14:textId="77777777" w:rsidR="001A176B" w:rsidRDefault="00A50AF0">
      <w:pPr>
        <w:pStyle w:val="FirstParagraph"/>
      </w:pPr>
      <w:r>
        <w:t>will incur additional staffing costs.</w:t>
      </w:r>
    </w:p>
    <w:p w14:paraId="2097AB81" w14:textId="77777777" w:rsidR="001539EC" w:rsidRPr="001539EC" w:rsidRDefault="001539EC" w:rsidP="001539EC">
      <w:pPr>
        <w:pStyle w:val="BodyText"/>
      </w:pPr>
    </w:p>
    <w:p w14:paraId="683353F1" w14:textId="77777777" w:rsidR="001A176B" w:rsidRDefault="00A50AF0">
      <w:pPr>
        <w:pStyle w:val="Heading3"/>
      </w:pPr>
      <w:bookmarkStart w:id="48" w:name="financial-considerations-12"/>
      <w:bookmarkEnd w:id="47"/>
      <w:r>
        <w:lastRenderedPageBreak/>
        <w:t>Financial Considerations</w:t>
      </w:r>
    </w:p>
    <w:p w14:paraId="1428383E" w14:textId="77777777" w:rsidR="001A176B" w:rsidRDefault="00A50AF0">
      <w:pPr>
        <w:pStyle w:val="FirstParagraph"/>
      </w:pPr>
      <w:r>
        <w:t>Potential expenditures include:</w:t>
      </w:r>
    </w:p>
    <w:p w14:paraId="66026761" w14:textId="77777777" w:rsidR="001A176B" w:rsidRDefault="00A50AF0" w:rsidP="00A50AF0">
      <w:pPr>
        <w:pStyle w:val="Compact"/>
        <w:numPr>
          <w:ilvl w:val="0"/>
          <w:numId w:val="27"/>
        </w:numPr>
      </w:pPr>
      <w:r>
        <w:t>Coordinator salaries</w:t>
      </w:r>
    </w:p>
    <w:p w14:paraId="0544F1AC" w14:textId="77777777" w:rsidR="001A176B" w:rsidRDefault="00A50AF0" w:rsidP="00A50AF0">
      <w:pPr>
        <w:pStyle w:val="Compact"/>
        <w:numPr>
          <w:ilvl w:val="0"/>
          <w:numId w:val="27"/>
        </w:numPr>
      </w:pPr>
      <w:r>
        <w:t>Faculty release time</w:t>
      </w:r>
    </w:p>
    <w:p w14:paraId="40F80982" w14:textId="77777777" w:rsidR="001A176B" w:rsidRDefault="00A50AF0" w:rsidP="00A50AF0">
      <w:pPr>
        <w:pStyle w:val="Compact"/>
        <w:numPr>
          <w:ilvl w:val="0"/>
          <w:numId w:val="27"/>
        </w:numPr>
      </w:pPr>
      <w:r>
        <w:t>Travel costs</w:t>
      </w:r>
    </w:p>
    <w:p w14:paraId="069198A5" w14:textId="77777777" w:rsidR="001A176B" w:rsidRDefault="00A50AF0" w:rsidP="00A50AF0">
      <w:pPr>
        <w:pStyle w:val="Compact"/>
        <w:numPr>
          <w:ilvl w:val="0"/>
          <w:numId w:val="27"/>
        </w:numPr>
      </w:pPr>
      <w:r>
        <w:t>Site oversight expenses</w:t>
      </w:r>
    </w:p>
    <w:p w14:paraId="1A99B24F" w14:textId="77777777" w:rsidR="001A176B" w:rsidRDefault="00A50AF0" w:rsidP="00A50AF0">
      <w:pPr>
        <w:pStyle w:val="Compact"/>
        <w:numPr>
          <w:ilvl w:val="0"/>
          <w:numId w:val="27"/>
        </w:numPr>
      </w:pPr>
      <w:r>
        <w:t>Technology infrastructure</w:t>
      </w:r>
    </w:p>
    <w:p w14:paraId="155A354D" w14:textId="77777777" w:rsidR="001A176B" w:rsidRDefault="00A50AF0">
      <w:pPr>
        <w:pStyle w:val="FirstParagraph"/>
      </w:pPr>
      <w:r>
        <w:t>Multi-site programs may experience substantial cumulative costs.</w:t>
      </w:r>
    </w:p>
    <w:p w14:paraId="40BB9214" w14:textId="77777777" w:rsidR="001A176B" w:rsidRDefault="0089699D">
      <w:r>
        <w:pict w14:anchorId="6B2EFE9E">
          <v:rect id="_x0000_i1041" style="width:0;height:1.5pt" o:hralign="center" o:hrstd="t" o:hr="t"/>
        </w:pict>
      </w:r>
    </w:p>
    <w:p w14:paraId="76DFF190" w14:textId="77777777" w:rsidR="001A176B" w:rsidRDefault="00A50AF0">
      <w:pPr>
        <w:pStyle w:val="Heading2"/>
      </w:pPr>
      <w:bookmarkStart w:id="49" w:name="Xcf2b510b80be2de219e6e419d6270aa64a3eca8"/>
      <w:bookmarkEnd w:id="46"/>
      <w:bookmarkEnd w:id="48"/>
      <w:r>
        <w:t>Standard 2.14 – Student-to-Instructor Ratios</w:t>
      </w:r>
    </w:p>
    <w:p w14:paraId="08431B86" w14:textId="77777777" w:rsidR="001A176B" w:rsidRDefault="00A50AF0">
      <w:pPr>
        <w:pStyle w:val="Heading3"/>
      </w:pPr>
      <w:bookmarkStart w:id="50" w:name="potential-budget-impact-13"/>
      <w:r>
        <w:t>Potential Budget Impact</w:t>
      </w:r>
    </w:p>
    <w:p w14:paraId="1183A10D" w14:textId="77777777" w:rsidR="001A176B" w:rsidRDefault="00A50AF0">
      <w:pPr>
        <w:pStyle w:val="FirstParagraph"/>
      </w:pPr>
      <w:r>
        <w:t>This standard may significantly increase instructional staffing costs.</w:t>
      </w:r>
    </w:p>
    <w:p w14:paraId="01C61A23" w14:textId="77777777" w:rsidR="001A176B" w:rsidRDefault="00A50AF0">
      <w:pPr>
        <w:pStyle w:val="BodyText"/>
      </w:pPr>
      <w:r>
        <w:t>Required ratios include:</w:t>
      </w:r>
    </w:p>
    <w:p w14:paraId="27E55CD9" w14:textId="77777777" w:rsidR="001A176B" w:rsidRDefault="00A50AF0" w:rsidP="00A50AF0">
      <w:pPr>
        <w:pStyle w:val="Compact"/>
        <w:numPr>
          <w:ilvl w:val="0"/>
          <w:numId w:val="28"/>
        </w:numPr>
      </w:pPr>
      <w:r>
        <w:t>Laboratory: 12:1</w:t>
      </w:r>
    </w:p>
    <w:p w14:paraId="2527CA27" w14:textId="77777777" w:rsidR="001A176B" w:rsidRDefault="00A50AF0" w:rsidP="00A50AF0">
      <w:pPr>
        <w:pStyle w:val="Compact"/>
        <w:numPr>
          <w:ilvl w:val="0"/>
          <w:numId w:val="28"/>
        </w:numPr>
      </w:pPr>
      <w:r>
        <w:t>Clinical instructor: 6:1</w:t>
      </w:r>
    </w:p>
    <w:p w14:paraId="0282F212" w14:textId="77777777" w:rsidR="001A176B" w:rsidRDefault="00A50AF0" w:rsidP="00A50AF0">
      <w:pPr>
        <w:pStyle w:val="Compact"/>
        <w:numPr>
          <w:ilvl w:val="0"/>
          <w:numId w:val="28"/>
        </w:numPr>
      </w:pPr>
      <w:r>
        <w:t>Clinical preceptor: 2:1</w:t>
      </w:r>
    </w:p>
    <w:p w14:paraId="748D3CFB" w14:textId="77777777" w:rsidR="001A176B" w:rsidRDefault="00A50AF0" w:rsidP="00A50AF0">
      <w:pPr>
        <w:pStyle w:val="Compact"/>
        <w:numPr>
          <w:ilvl w:val="0"/>
          <w:numId w:val="28"/>
        </w:numPr>
      </w:pPr>
      <w:r>
        <w:t>Simulation: 6:1</w:t>
      </w:r>
    </w:p>
    <w:p w14:paraId="69695BF9" w14:textId="77777777" w:rsidR="001A176B" w:rsidRDefault="00A50AF0">
      <w:pPr>
        <w:pStyle w:val="Heading3"/>
      </w:pPr>
      <w:bookmarkStart w:id="51" w:name="financial-considerations-13"/>
      <w:bookmarkEnd w:id="50"/>
      <w:r>
        <w:t>Financial Considerations</w:t>
      </w:r>
    </w:p>
    <w:p w14:paraId="09FA5ADE" w14:textId="77777777" w:rsidR="001A176B" w:rsidRDefault="00A50AF0">
      <w:pPr>
        <w:pStyle w:val="FirstParagraph"/>
      </w:pPr>
      <w:r>
        <w:t>Programs may need:</w:t>
      </w:r>
    </w:p>
    <w:p w14:paraId="647CB057" w14:textId="77777777" w:rsidR="001A176B" w:rsidRDefault="00A50AF0" w:rsidP="00A50AF0">
      <w:pPr>
        <w:pStyle w:val="Compact"/>
        <w:numPr>
          <w:ilvl w:val="0"/>
          <w:numId w:val="29"/>
        </w:numPr>
      </w:pPr>
      <w:r>
        <w:t>Additional laboratory instructors</w:t>
      </w:r>
    </w:p>
    <w:p w14:paraId="1E85F491" w14:textId="77777777" w:rsidR="001A176B" w:rsidRDefault="00A50AF0" w:rsidP="00A50AF0">
      <w:pPr>
        <w:pStyle w:val="Compact"/>
        <w:numPr>
          <w:ilvl w:val="0"/>
          <w:numId w:val="29"/>
        </w:numPr>
      </w:pPr>
      <w:r>
        <w:t>Additional simulation faculty</w:t>
      </w:r>
    </w:p>
    <w:p w14:paraId="140414ED" w14:textId="77777777" w:rsidR="001A176B" w:rsidRDefault="00A50AF0" w:rsidP="00A50AF0">
      <w:pPr>
        <w:pStyle w:val="Compact"/>
        <w:numPr>
          <w:ilvl w:val="0"/>
          <w:numId w:val="29"/>
        </w:numPr>
      </w:pPr>
      <w:r>
        <w:t>Additional clinical coordinators</w:t>
      </w:r>
    </w:p>
    <w:p w14:paraId="7BA38F0D" w14:textId="77777777" w:rsidR="001A176B" w:rsidRDefault="00A50AF0" w:rsidP="00A50AF0">
      <w:pPr>
        <w:pStyle w:val="Compact"/>
        <w:numPr>
          <w:ilvl w:val="0"/>
          <w:numId w:val="29"/>
        </w:numPr>
      </w:pPr>
      <w:r>
        <w:t>Increased adjunct utilization</w:t>
      </w:r>
    </w:p>
    <w:p w14:paraId="4CB3E673" w14:textId="77777777" w:rsidR="001A176B" w:rsidRDefault="00A50AF0" w:rsidP="00A50AF0">
      <w:pPr>
        <w:pStyle w:val="Compact"/>
        <w:numPr>
          <w:ilvl w:val="0"/>
          <w:numId w:val="29"/>
        </w:numPr>
      </w:pPr>
      <w:r>
        <w:t>Expanded preceptor development</w:t>
      </w:r>
    </w:p>
    <w:p w14:paraId="2C9CA604" w14:textId="77777777" w:rsidR="001A176B" w:rsidRDefault="00A50AF0">
      <w:pPr>
        <w:pStyle w:val="FirstParagraph"/>
      </w:pPr>
      <w:r>
        <w:t>Simulation-based instruction may become particularly expensive because of lower supervision ratios.</w:t>
      </w:r>
    </w:p>
    <w:p w14:paraId="1099B1EF" w14:textId="77777777" w:rsidR="001A176B" w:rsidRDefault="00A50AF0">
      <w:pPr>
        <w:pStyle w:val="BodyText"/>
      </w:pPr>
      <w:proofErr w:type="gramStart"/>
      <w:r>
        <w:t>Programs with growing</w:t>
      </w:r>
      <w:proofErr w:type="gramEnd"/>
      <w:r>
        <w:t xml:space="preserve"> enrollments may face proportional increases in instructional labor costs.</w:t>
      </w:r>
    </w:p>
    <w:p w14:paraId="734BE66D" w14:textId="77777777" w:rsidR="001A176B" w:rsidRDefault="0089699D">
      <w:r>
        <w:pict w14:anchorId="04EAEAFE">
          <v:rect id="_x0000_i1042" style="width:0;height:1.5pt" o:hralign="center" o:hrstd="t" o:hr="t"/>
        </w:pict>
      </w:r>
    </w:p>
    <w:p w14:paraId="41D3E42D" w14:textId="77777777" w:rsidR="001A176B" w:rsidRDefault="00A50AF0">
      <w:pPr>
        <w:pStyle w:val="Heading2"/>
      </w:pPr>
      <w:bookmarkStart w:id="52" w:name="X02ee1cc27c218a8174d8857d240971ed9694df0"/>
      <w:bookmarkEnd w:id="49"/>
      <w:bookmarkEnd w:id="51"/>
      <w:r>
        <w:lastRenderedPageBreak/>
        <w:t>Standard 2.15 – Administrative and Clerical Support</w:t>
      </w:r>
    </w:p>
    <w:p w14:paraId="78E5607F" w14:textId="77777777" w:rsidR="001A176B" w:rsidRDefault="00A50AF0">
      <w:pPr>
        <w:pStyle w:val="Heading3"/>
      </w:pPr>
      <w:bookmarkStart w:id="53" w:name="potential-budget-impact-14"/>
      <w:r>
        <w:t>Potential Budget Impact</w:t>
      </w:r>
    </w:p>
    <w:p w14:paraId="12B3D34A" w14:textId="77777777" w:rsidR="001A176B" w:rsidRDefault="00A50AF0">
      <w:pPr>
        <w:pStyle w:val="FirstParagraph"/>
      </w:pPr>
      <w:r>
        <w:t>Institutions must provide sufficient:</w:t>
      </w:r>
    </w:p>
    <w:p w14:paraId="17BD67C5" w14:textId="77777777" w:rsidR="001A176B" w:rsidRDefault="00A50AF0" w:rsidP="00A50AF0">
      <w:pPr>
        <w:pStyle w:val="Compact"/>
        <w:numPr>
          <w:ilvl w:val="0"/>
          <w:numId w:val="30"/>
        </w:numPr>
      </w:pPr>
      <w:r>
        <w:t>Administrative support</w:t>
      </w:r>
    </w:p>
    <w:p w14:paraId="5842B8A5" w14:textId="77777777" w:rsidR="001A176B" w:rsidRDefault="00A50AF0" w:rsidP="00A50AF0">
      <w:pPr>
        <w:pStyle w:val="Compact"/>
        <w:numPr>
          <w:ilvl w:val="0"/>
          <w:numId w:val="30"/>
        </w:numPr>
      </w:pPr>
      <w:r>
        <w:t>Clerical support</w:t>
      </w:r>
    </w:p>
    <w:p w14:paraId="12B2881B" w14:textId="77777777" w:rsidR="001A176B" w:rsidRDefault="00A50AF0" w:rsidP="00A50AF0">
      <w:pPr>
        <w:pStyle w:val="Compact"/>
        <w:numPr>
          <w:ilvl w:val="0"/>
          <w:numId w:val="30"/>
        </w:numPr>
      </w:pPr>
      <w:r>
        <w:t>Academic support staff</w:t>
      </w:r>
    </w:p>
    <w:p w14:paraId="661C3871" w14:textId="77777777" w:rsidR="001A176B" w:rsidRDefault="00A50AF0" w:rsidP="00A50AF0">
      <w:pPr>
        <w:pStyle w:val="Compact"/>
        <w:numPr>
          <w:ilvl w:val="0"/>
          <w:numId w:val="30"/>
        </w:numPr>
      </w:pPr>
      <w:r>
        <w:t>Instructional design support</w:t>
      </w:r>
    </w:p>
    <w:p w14:paraId="63AE2F93" w14:textId="77777777" w:rsidR="001A176B" w:rsidRDefault="00A50AF0" w:rsidP="00A50AF0">
      <w:pPr>
        <w:pStyle w:val="Compact"/>
        <w:numPr>
          <w:ilvl w:val="0"/>
          <w:numId w:val="30"/>
        </w:numPr>
      </w:pPr>
      <w:r>
        <w:t>Technology support</w:t>
      </w:r>
    </w:p>
    <w:p w14:paraId="2C640327" w14:textId="77777777" w:rsidR="001A176B" w:rsidRDefault="00A50AF0">
      <w:pPr>
        <w:pStyle w:val="Heading3"/>
      </w:pPr>
      <w:bookmarkStart w:id="54" w:name="financial-considerations-14"/>
      <w:bookmarkEnd w:id="53"/>
      <w:r>
        <w:t>Financial Considerations</w:t>
      </w:r>
    </w:p>
    <w:p w14:paraId="13D9C676" w14:textId="77777777" w:rsidR="001A176B" w:rsidRDefault="00A50AF0">
      <w:pPr>
        <w:pStyle w:val="FirstParagraph"/>
      </w:pPr>
      <w:r>
        <w:t>Potential staffing costs include:</w:t>
      </w:r>
    </w:p>
    <w:p w14:paraId="249F67CC" w14:textId="77777777" w:rsidR="001A176B" w:rsidRDefault="00A50AF0" w:rsidP="00A50AF0">
      <w:pPr>
        <w:pStyle w:val="Compact"/>
        <w:numPr>
          <w:ilvl w:val="0"/>
          <w:numId w:val="31"/>
        </w:numPr>
      </w:pPr>
      <w:r>
        <w:t>Administrative assistants</w:t>
      </w:r>
    </w:p>
    <w:p w14:paraId="125DC92A" w14:textId="77777777" w:rsidR="001A176B" w:rsidRDefault="00A50AF0" w:rsidP="00A50AF0">
      <w:pPr>
        <w:pStyle w:val="Compact"/>
        <w:numPr>
          <w:ilvl w:val="0"/>
          <w:numId w:val="31"/>
        </w:numPr>
      </w:pPr>
      <w:r>
        <w:t>Data analysts</w:t>
      </w:r>
    </w:p>
    <w:p w14:paraId="32FB11BF" w14:textId="77777777" w:rsidR="001A176B" w:rsidRDefault="00A50AF0" w:rsidP="00A50AF0">
      <w:pPr>
        <w:pStyle w:val="Compact"/>
        <w:numPr>
          <w:ilvl w:val="0"/>
          <w:numId w:val="31"/>
        </w:numPr>
      </w:pPr>
      <w:r>
        <w:t>Instructional designers</w:t>
      </w:r>
    </w:p>
    <w:p w14:paraId="64E49CC8" w14:textId="77777777" w:rsidR="001A176B" w:rsidRDefault="00A50AF0" w:rsidP="00A50AF0">
      <w:pPr>
        <w:pStyle w:val="Compact"/>
        <w:numPr>
          <w:ilvl w:val="0"/>
          <w:numId w:val="31"/>
        </w:numPr>
      </w:pPr>
      <w:r>
        <w:t>Assessment coordinators</w:t>
      </w:r>
    </w:p>
    <w:p w14:paraId="315FA10A" w14:textId="77777777" w:rsidR="001A176B" w:rsidRDefault="00A50AF0" w:rsidP="00A50AF0">
      <w:pPr>
        <w:pStyle w:val="Compact"/>
        <w:numPr>
          <w:ilvl w:val="0"/>
          <w:numId w:val="31"/>
        </w:numPr>
      </w:pPr>
      <w:r>
        <w:t>Simulation technicians</w:t>
      </w:r>
    </w:p>
    <w:p w14:paraId="3CB1C431" w14:textId="77777777" w:rsidR="001A176B" w:rsidRDefault="00A50AF0" w:rsidP="00A50AF0">
      <w:pPr>
        <w:pStyle w:val="Compact"/>
        <w:numPr>
          <w:ilvl w:val="0"/>
          <w:numId w:val="31"/>
        </w:numPr>
      </w:pPr>
      <w:r>
        <w:t>IT support personnel</w:t>
      </w:r>
    </w:p>
    <w:p w14:paraId="0AC05130" w14:textId="77777777" w:rsidR="001A176B" w:rsidRDefault="0089699D">
      <w:r>
        <w:pict w14:anchorId="4345B291">
          <v:rect id="_x0000_i1043" style="width:0;height:1.5pt" o:hralign="center" o:hrstd="t" o:hr="t"/>
        </w:pict>
      </w:r>
    </w:p>
    <w:p w14:paraId="0EF7598F" w14:textId="77777777" w:rsidR="001A176B" w:rsidRDefault="00A50AF0">
      <w:pPr>
        <w:pStyle w:val="Heading2"/>
      </w:pPr>
      <w:bookmarkStart w:id="55" w:name="Xe960871f06165a549d7786840b4ad292c75481d"/>
      <w:bookmarkEnd w:id="52"/>
      <w:bookmarkEnd w:id="54"/>
      <w:r>
        <w:t>Standard 2.16 – Advisory Committee Operations</w:t>
      </w:r>
    </w:p>
    <w:p w14:paraId="4233827D" w14:textId="77777777" w:rsidR="001A176B" w:rsidRDefault="00A50AF0">
      <w:pPr>
        <w:pStyle w:val="Heading3"/>
      </w:pPr>
      <w:bookmarkStart w:id="56" w:name="potential-budget-impact-15"/>
      <w:r>
        <w:t>Potential Budget Impact</w:t>
      </w:r>
    </w:p>
    <w:p w14:paraId="4D21D073" w14:textId="77777777" w:rsidR="001A176B" w:rsidRDefault="00A50AF0">
      <w:pPr>
        <w:pStyle w:val="FirstParagraph"/>
      </w:pPr>
      <w:r>
        <w:t>Potential costs include:</w:t>
      </w:r>
    </w:p>
    <w:p w14:paraId="254699DB" w14:textId="77777777" w:rsidR="001A176B" w:rsidRDefault="00A50AF0" w:rsidP="00A50AF0">
      <w:pPr>
        <w:pStyle w:val="Compact"/>
        <w:numPr>
          <w:ilvl w:val="0"/>
          <w:numId w:val="32"/>
        </w:numPr>
      </w:pPr>
      <w:r>
        <w:t>Meeting expenses</w:t>
      </w:r>
    </w:p>
    <w:p w14:paraId="20892460" w14:textId="77777777" w:rsidR="001A176B" w:rsidRDefault="00A50AF0" w:rsidP="00A50AF0">
      <w:pPr>
        <w:pStyle w:val="Compact"/>
        <w:numPr>
          <w:ilvl w:val="0"/>
          <w:numId w:val="32"/>
        </w:numPr>
      </w:pPr>
      <w:r>
        <w:t>Travel reimbursement</w:t>
      </w:r>
    </w:p>
    <w:p w14:paraId="48454B18" w14:textId="77777777" w:rsidR="001A176B" w:rsidRDefault="00A50AF0" w:rsidP="00A50AF0">
      <w:pPr>
        <w:pStyle w:val="Compact"/>
        <w:numPr>
          <w:ilvl w:val="0"/>
          <w:numId w:val="32"/>
        </w:numPr>
      </w:pPr>
      <w:r>
        <w:t>Administrative coordination</w:t>
      </w:r>
    </w:p>
    <w:p w14:paraId="255EB7DB" w14:textId="77777777" w:rsidR="001A176B" w:rsidRDefault="00A50AF0" w:rsidP="00A50AF0">
      <w:pPr>
        <w:pStyle w:val="Compact"/>
        <w:numPr>
          <w:ilvl w:val="0"/>
          <w:numId w:val="32"/>
        </w:numPr>
      </w:pPr>
      <w:r>
        <w:t>Documentation management</w:t>
      </w:r>
    </w:p>
    <w:p w14:paraId="3DC001C2" w14:textId="77777777" w:rsidR="001A176B" w:rsidRDefault="00A50AF0" w:rsidP="00A50AF0">
      <w:pPr>
        <w:pStyle w:val="Compact"/>
        <w:numPr>
          <w:ilvl w:val="0"/>
          <w:numId w:val="32"/>
        </w:numPr>
      </w:pPr>
      <w:r>
        <w:t>Stakeholder engagement activities</w:t>
      </w:r>
    </w:p>
    <w:p w14:paraId="0A1047F8" w14:textId="77777777" w:rsidR="001A176B" w:rsidRDefault="00A50AF0">
      <w:pPr>
        <w:pStyle w:val="Heading3"/>
      </w:pPr>
      <w:bookmarkStart w:id="57" w:name="financial-considerations-15"/>
      <w:bookmarkEnd w:id="56"/>
      <w:r>
        <w:t>Financial Considerations</w:t>
      </w:r>
    </w:p>
    <w:p w14:paraId="2DA5BC6D" w14:textId="77777777" w:rsidR="001A176B" w:rsidRDefault="00A50AF0">
      <w:pPr>
        <w:pStyle w:val="FirstParagraph"/>
      </w:pPr>
      <w:r>
        <w:t>Programs may need dedicated administrative support for committee coordination and recordkeeping.</w:t>
      </w:r>
    </w:p>
    <w:p w14:paraId="4A3A7870" w14:textId="77777777" w:rsidR="001A176B" w:rsidRDefault="0089699D">
      <w:r>
        <w:pict w14:anchorId="63E04987">
          <v:rect id="_x0000_i1044" style="width:0;height:1.5pt" o:hralign="center" o:hrstd="t" o:hr="t"/>
        </w:pict>
      </w:r>
    </w:p>
    <w:p w14:paraId="402B4E88" w14:textId="77777777" w:rsidR="001A176B" w:rsidRDefault="00A50AF0">
      <w:pPr>
        <w:pStyle w:val="Heading2"/>
      </w:pPr>
      <w:bookmarkStart w:id="58" w:name="standard-2.17-annual-resource-assessment"/>
      <w:bookmarkEnd w:id="55"/>
      <w:bookmarkEnd w:id="57"/>
      <w:r>
        <w:lastRenderedPageBreak/>
        <w:t>Standard 2.17 – Annual Resource Assessment</w:t>
      </w:r>
    </w:p>
    <w:p w14:paraId="58709C2F" w14:textId="77777777" w:rsidR="001A176B" w:rsidRDefault="00A50AF0">
      <w:pPr>
        <w:pStyle w:val="Heading3"/>
      </w:pPr>
      <w:bookmarkStart w:id="59" w:name="potential-budget-impact-16"/>
      <w:r>
        <w:t>Potential Budget Impact</w:t>
      </w:r>
    </w:p>
    <w:p w14:paraId="73249CAD" w14:textId="77777777" w:rsidR="001A176B" w:rsidRDefault="00A50AF0">
      <w:pPr>
        <w:pStyle w:val="FirstParagraph"/>
      </w:pPr>
      <w:r>
        <w:t>This standard creates ongoing operational assessment obligations.</w:t>
      </w:r>
    </w:p>
    <w:p w14:paraId="5E9B7E60" w14:textId="77777777" w:rsidR="001A176B" w:rsidRDefault="00A50AF0">
      <w:pPr>
        <w:pStyle w:val="Heading3"/>
      </w:pPr>
      <w:bookmarkStart w:id="60" w:name="financial-considerations-16"/>
      <w:bookmarkEnd w:id="59"/>
      <w:r>
        <w:t>Financial Considerations</w:t>
      </w:r>
    </w:p>
    <w:p w14:paraId="0E4C0783" w14:textId="77777777" w:rsidR="001A176B" w:rsidRDefault="00A50AF0">
      <w:pPr>
        <w:pStyle w:val="FirstParagraph"/>
      </w:pPr>
      <w:r>
        <w:t>Potential expenditures include:</w:t>
      </w:r>
    </w:p>
    <w:p w14:paraId="15C8EFE1" w14:textId="77777777" w:rsidR="001A176B" w:rsidRDefault="00A50AF0" w:rsidP="00A50AF0">
      <w:pPr>
        <w:pStyle w:val="Compact"/>
        <w:numPr>
          <w:ilvl w:val="0"/>
          <w:numId w:val="33"/>
        </w:numPr>
      </w:pPr>
      <w:r>
        <w:t>Survey platforms</w:t>
      </w:r>
    </w:p>
    <w:p w14:paraId="58A7428F" w14:textId="77777777" w:rsidR="001A176B" w:rsidRDefault="00A50AF0" w:rsidP="00A50AF0">
      <w:pPr>
        <w:pStyle w:val="Compact"/>
        <w:numPr>
          <w:ilvl w:val="0"/>
          <w:numId w:val="33"/>
        </w:numPr>
      </w:pPr>
      <w:r>
        <w:t>Data analytics software</w:t>
      </w:r>
    </w:p>
    <w:p w14:paraId="23B14E27" w14:textId="77777777" w:rsidR="001A176B" w:rsidRDefault="00A50AF0" w:rsidP="00A50AF0">
      <w:pPr>
        <w:pStyle w:val="Compact"/>
        <w:numPr>
          <w:ilvl w:val="0"/>
          <w:numId w:val="33"/>
        </w:numPr>
      </w:pPr>
      <w:r>
        <w:t>Institutional research support</w:t>
      </w:r>
    </w:p>
    <w:p w14:paraId="640FFEB7" w14:textId="77777777" w:rsidR="001A176B" w:rsidRDefault="00A50AF0" w:rsidP="00A50AF0">
      <w:pPr>
        <w:pStyle w:val="Compact"/>
        <w:numPr>
          <w:ilvl w:val="0"/>
          <w:numId w:val="33"/>
        </w:numPr>
      </w:pPr>
      <w:r>
        <w:t>Accreditation management systems</w:t>
      </w:r>
    </w:p>
    <w:p w14:paraId="54AB966F" w14:textId="77777777" w:rsidR="001A176B" w:rsidRDefault="00A50AF0" w:rsidP="00A50AF0">
      <w:pPr>
        <w:pStyle w:val="Compact"/>
        <w:numPr>
          <w:ilvl w:val="0"/>
          <w:numId w:val="33"/>
        </w:numPr>
      </w:pPr>
      <w:r>
        <w:t>Faculty workload time</w:t>
      </w:r>
    </w:p>
    <w:p w14:paraId="55B70600" w14:textId="77777777" w:rsidR="001A176B" w:rsidRDefault="00A50AF0" w:rsidP="00A50AF0">
      <w:pPr>
        <w:pStyle w:val="Compact"/>
        <w:numPr>
          <w:ilvl w:val="0"/>
          <w:numId w:val="33"/>
        </w:numPr>
      </w:pPr>
      <w:r>
        <w:t>Quality improvement initiatives</w:t>
      </w:r>
    </w:p>
    <w:p w14:paraId="696E1A7E" w14:textId="77777777" w:rsidR="001A176B" w:rsidRDefault="00A50AF0">
      <w:pPr>
        <w:pStyle w:val="FirstParagraph"/>
      </w:pPr>
      <w:r>
        <w:t>Programs identifying deficiencies may incur additional corrective-action expenditures.</w:t>
      </w:r>
    </w:p>
    <w:p w14:paraId="3FFB5493" w14:textId="77777777" w:rsidR="001A176B" w:rsidRDefault="0089699D">
      <w:r>
        <w:pict w14:anchorId="2E71AC9E">
          <v:rect id="_x0000_i1045" style="width:0;height:1.5pt" o:hralign="center" o:hrstd="t" o:hr="t"/>
        </w:pict>
      </w:r>
    </w:p>
    <w:p w14:paraId="27E86E76" w14:textId="77777777" w:rsidR="001A176B" w:rsidRDefault="00A50AF0">
      <w:pPr>
        <w:pStyle w:val="Heading1"/>
      </w:pPr>
      <w:bookmarkStart w:id="61" w:name="X5025742117b612919876492e7d7072a81c9d2c7"/>
      <w:bookmarkEnd w:id="26"/>
      <w:bookmarkEnd w:id="58"/>
      <w:bookmarkEnd w:id="60"/>
      <w:r>
        <w:t>Section 3 – Program Goals, Assessment, and Outcomes</w:t>
      </w:r>
    </w:p>
    <w:p w14:paraId="1AE25D4A" w14:textId="77777777" w:rsidR="001A176B" w:rsidRDefault="00A50AF0">
      <w:pPr>
        <w:pStyle w:val="Heading2"/>
      </w:pPr>
      <w:bookmarkStart w:id="62" w:name="Xf32fd2a9585a383efaae8c0dadcbc3f791af788"/>
      <w:r>
        <w:t>Standards 3.01–3.08 – Outcomes Tracking and Continuous Improvement</w:t>
      </w:r>
    </w:p>
    <w:p w14:paraId="7921B11A" w14:textId="77777777" w:rsidR="001A176B" w:rsidRDefault="00A50AF0">
      <w:pPr>
        <w:pStyle w:val="Heading3"/>
      </w:pPr>
      <w:bookmarkStart w:id="63" w:name="potential-budget-impact-17"/>
      <w:r>
        <w:t>Potential Budget Impact</w:t>
      </w:r>
    </w:p>
    <w:p w14:paraId="1C942EC1" w14:textId="77777777" w:rsidR="001A176B" w:rsidRDefault="00A50AF0">
      <w:pPr>
        <w:pStyle w:val="FirstParagraph"/>
      </w:pPr>
      <w:r>
        <w:t>These standards collectively require sophisticated outcomes assessment infrastructure.</w:t>
      </w:r>
    </w:p>
    <w:p w14:paraId="7BD262C6" w14:textId="77777777" w:rsidR="001A176B" w:rsidRDefault="00A50AF0">
      <w:pPr>
        <w:pStyle w:val="Heading3"/>
      </w:pPr>
      <w:bookmarkStart w:id="64" w:name="financial-considerations-17"/>
      <w:bookmarkEnd w:id="63"/>
      <w:r>
        <w:t>Financial Considerations</w:t>
      </w:r>
    </w:p>
    <w:p w14:paraId="51243CC4" w14:textId="77777777" w:rsidR="001A176B" w:rsidRDefault="00A50AF0">
      <w:pPr>
        <w:pStyle w:val="FirstParagraph"/>
      </w:pPr>
      <w:r>
        <w:t>Programs may need:</w:t>
      </w:r>
    </w:p>
    <w:p w14:paraId="763C0856" w14:textId="77777777" w:rsidR="001A176B" w:rsidRDefault="00A50AF0" w:rsidP="00A50AF0">
      <w:pPr>
        <w:pStyle w:val="Compact"/>
        <w:numPr>
          <w:ilvl w:val="0"/>
          <w:numId w:val="34"/>
        </w:numPr>
      </w:pPr>
      <w:r>
        <w:t>Outcomes tracking software</w:t>
      </w:r>
    </w:p>
    <w:p w14:paraId="7818C2F9" w14:textId="77777777" w:rsidR="001A176B" w:rsidRDefault="00A50AF0" w:rsidP="00A50AF0">
      <w:pPr>
        <w:pStyle w:val="Compact"/>
        <w:numPr>
          <w:ilvl w:val="0"/>
          <w:numId w:val="34"/>
        </w:numPr>
      </w:pPr>
      <w:r>
        <w:t>Data management systems</w:t>
      </w:r>
    </w:p>
    <w:p w14:paraId="68FCD4D9" w14:textId="77777777" w:rsidR="001A176B" w:rsidRDefault="00A50AF0" w:rsidP="00A50AF0">
      <w:pPr>
        <w:pStyle w:val="Compact"/>
        <w:numPr>
          <w:ilvl w:val="0"/>
          <w:numId w:val="34"/>
        </w:numPr>
      </w:pPr>
      <w:r>
        <w:t>Institutional research support</w:t>
      </w:r>
    </w:p>
    <w:p w14:paraId="467E758E" w14:textId="77777777" w:rsidR="001A176B" w:rsidRDefault="00A50AF0" w:rsidP="00A50AF0">
      <w:pPr>
        <w:pStyle w:val="Compact"/>
        <w:numPr>
          <w:ilvl w:val="0"/>
          <w:numId w:val="34"/>
        </w:numPr>
      </w:pPr>
      <w:r>
        <w:t>Faculty assessment time</w:t>
      </w:r>
    </w:p>
    <w:p w14:paraId="7C709190" w14:textId="77777777" w:rsidR="001A176B" w:rsidRDefault="00A50AF0" w:rsidP="00A50AF0">
      <w:pPr>
        <w:pStyle w:val="Compact"/>
        <w:numPr>
          <w:ilvl w:val="0"/>
          <w:numId w:val="34"/>
        </w:numPr>
      </w:pPr>
      <w:r>
        <w:t>Accreditation consultants</w:t>
      </w:r>
    </w:p>
    <w:p w14:paraId="058D3E5F" w14:textId="77777777" w:rsidR="001A176B" w:rsidRDefault="00A50AF0" w:rsidP="00A50AF0">
      <w:pPr>
        <w:pStyle w:val="Compact"/>
        <w:numPr>
          <w:ilvl w:val="0"/>
          <w:numId w:val="34"/>
        </w:numPr>
      </w:pPr>
      <w:r>
        <w:t>NBRC performance analytics</w:t>
      </w:r>
    </w:p>
    <w:p w14:paraId="169E7C22" w14:textId="77777777" w:rsidR="001A176B" w:rsidRDefault="00A50AF0" w:rsidP="00A50AF0">
      <w:pPr>
        <w:pStyle w:val="Compact"/>
        <w:numPr>
          <w:ilvl w:val="0"/>
          <w:numId w:val="34"/>
        </w:numPr>
      </w:pPr>
      <w:r>
        <w:t>Graduate/employer survey systems</w:t>
      </w:r>
    </w:p>
    <w:p w14:paraId="590CF1FA" w14:textId="77777777" w:rsidR="001A176B" w:rsidRDefault="00A50AF0">
      <w:pPr>
        <w:pStyle w:val="FirstParagraph"/>
      </w:pPr>
      <w:r>
        <w:t>Programs with subthreshold outcomes may face:</w:t>
      </w:r>
    </w:p>
    <w:p w14:paraId="60ABE48D" w14:textId="77777777" w:rsidR="001A176B" w:rsidRDefault="00A50AF0" w:rsidP="00A50AF0">
      <w:pPr>
        <w:pStyle w:val="Compact"/>
        <w:numPr>
          <w:ilvl w:val="0"/>
          <w:numId w:val="35"/>
        </w:numPr>
      </w:pPr>
      <w:r>
        <w:t>Progress report expenses</w:t>
      </w:r>
    </w:p>
    <w:p w14:paraId="3D6BE22B" w14:textId="77777777" w:rsidR="001A176B" w:rsidRDefault="00A50AF0" w:rsidP="00A50AF0">
      <w:pPr>
        <w:pStyle w:val="Compact"/>
        <w:numPr>
          <w:ilvl w:val="0"/>
          <w:numId w:val="35"/>
        </w:numPr>
      </w:pPr>
      <w:proofErr w:type="gramStart"/>
      <w:r>
        <w:lastRenderedPageBreak/>
        <w:t>Focused</w:t>
      </w:r>
      <w:proofErr w:type="gramEnd"/>
      <w:r>
        <w:t xml:space="preserve"> site visit expenses</w:t>
      </w:r>
    </w:p>
    <w:p w14:paraId="6ED06981" w14:textId="77777777" w:rsidR="001A176B" w:rsidRDefault="00A50AF0" w:rsidP="00A50AF0">
      <w:pPr>
        <w:pStyle w:val="Compact"/>
        <w:numPr>
          <w:ilvl w:val="0"/>
          <w:numId w:val="35"/>
        </w:numPr>
      </w:pPr>
      <w:r>
        <w:t>Consultant fees</w:t>
      </w:r>
    </w:p>
    <w:p w14:paraId="4C6C6A8E" w14:textId="77777777" w:rsidR="001A176B" w:rsidRDefault="00A50AF0" w:rsidP="00A50AF0">
      <w:pPr>
        <w:pStyle w:val="Compact"/>
        <w:numPr>
          <w:ilvl w:val="0"/>
          <w:numId w:val="35"/>
        </w:numPr>
      </w:pPr>
      <w:r>
        <w:t>Corrective action implementation costs</w:t>
      </w:r>
    </w:p>
    <w:p w14:paraId="7640AA9D" w14:textId="5CAF1D0B" w:rsidR="001A176B" w:rsidRDefault="00A50AF0">
      <w:pPr>
        <w:pStyle w:val="FirstParagraph"/>
      </w:pPr>
      <w:r>
        <w:t>Repeated noncompliance could create substantial accreditation-related expenditures</w:t>
      </w:r>
      <w:r w:rsidR="006C78DF">
        <w:t xml:space="preserve"> d </w:t>
      </w:r>
      <w:r>
        <w:t>.</w:t>
      </w:r>
    </w:p>
    <w:p w14:paraId="29DE51DB" w14:textId="77777777" w:rsidR="001A176B" w:rsidRDefault="0089699D">
      <w:r>
        <w:pict w14:anchorId="59F7E471">
          <v:rect id="_x0000_i1046" style="width:0;height:1.5pt" o:hralign="center" o:hrstd="t" o:hr="t"/>
        </w:pict>
      </w:r>
    </w:p>
    <w:p w14:paraId="50F70C1C" w14:textId="77777777" w:rsidR="001A176B" w:rsidRDefault="00A50AF0">
      <w:pPr>
        <w:pStyle w:val="Heading2"/>
      </w:pPr>
      <w:bookmarkStart w:id="65" w:name="standard-3.09-clinical-site-evaluation"/>
      <w:bookmarkEnd w:id="62"/>
      <w:bookmarkEnd w:id="64"/>
      <w:r>
        <w:t>Standard 3.09 – Clinical Site Evaluation</w:t>
      </w:r>
    </w:p>
    <w:p w14:paraId="309867F0" w14:textId="77777777" w:rsidR="001A176B" w:rsidRDefault="00A50AF0">
      <w:pPr>
        <w:pStyle w:val="Heading3"/>
      </w:pPr>
      <w:bookmarkStart w:id="66" w:name="potential-budget-impact-18"/>
      <w:r>
        <w:t>Potential Budget Impact</w:t>
      </w:r>
    </w:p>
    <w:p w14:paraId="61D82CE4" w14:textId="1EFE03E3" w:rsidR="001A176B" w:rsidRDefault="00A50AF0">
      <w:pPr>
        <w:pStyle w:val="FirstParagraph"/>
      </w:pPr>
      <w:r>
        <w:t xml:space="preserve">Programs must conduct ongoing </w:t>
      </w:r>
      <w:r w:rsidR="008D5B49">
        <w:t>evaluations</w:t>
      </w:r>
      <w:r>
        <w:t xml:space="preserve"> of all clinical sites.</w:t>
      </w:r>
    </w:p>
    <w:p w14:paraId="3D3F0457" w14:textId="77777777" w:rsidR="001A176B" w:rsidRDefault="00A50AF0">
      <w:pPr>
        <w:pStyle w:val="Heading3"/>
      </w:pPr>
      <w:bookmarkStart w:id="67" w:name="financial-considerations-18"/>
      <w:bookmarkEnd w:id="66"/>
      <w:r>
        <w:t>Financial Considerations</w:t>
      </w:r>
    </w:p>
    <w:p w14:paraId="35964B75" w14:textId="77777777" w:rsidR="001A176B" w:rsidRDefault="00A50AF0">
      <w:pPr>
        <w:pStyle w:val="FirstParagraph"/>
      </w:pPr>
      <w:r>
        <w:t>Potential expenditures include:</w:t>
      </w:r>
    </w:p>
    <w:p w14:paraId="61D996C7" w14:textId="77777777" w:rsidR="001A176B" w:rsidRDefault="00A50AF0" w:rsidP="00A50AF0">
      <w:pPr>
        <w:pStyle w:val="Compact"/>
        <w:numPr>
          <w:ilvl w:val="0"/>
          <w:numId w:val="36"/>
        </w:numPr>
      </w:pPr>
      <w:r>
        <w:t>Clinical site visits</w:t>
      </w:r>
    </w:p>
    <w:p w14:paraId="737A30DF" w14:textId="77777777" w:rsidR="001A176B" w:rsidRDefault="00A50AF0" w:rsidP="00A50AF0">
      <w:pPr>
        <w:pStyle w:val="Compact"/>
        <w:numPr>
          <w:ilvl w:val="0"/>
          <w:numId w:val="36"/>
        </w:numPr>
      </w:pPr>
      <w:r>
        <w:t>Travel expenses</w:t>
      </w:r>
    </w:p>
    <w:p w14:paraId="31B1E063" w14:textId="77777777" w:rsidR="001A176B" w:rsidRDefault="00A50AF0" w:rsidP="00A50AF0">
      <w:pPr>
        <w:pStyle w:val="Compact"/>
        <w:numPr>
          <w:ilvl w:val="0"/>
          <w:numId w:val="36"/>
        </w:numPr>
      </w:pPr>
      <w:r>
        <w:t>Clinical tracking systems</w:t>
      </w:r>
    </w:p>
    <w:p w14:paraId="0FF9F5BB" w14:textId="77777777" w:rsidR="001A176B" w:rsidRDefault="00A50AF0" w:rsidP="00A50AF0">
      <w:pPr>
        <w:pStyle w:val="Compact"/>
        <w:numPr>
          <w:ilvl w:val="0"/>
          <w:numId w:val="36"/>
        </w:numPr>
      </w:pPr>
      <w:r>
        <w:t>Preceptor training</w:t>
      </w:r>
    </w:p>
    <w:p w14:paraId="0354D084" w14:textId="77777777" w:rsidR="001A176B" w:rsidRDefault="00A50AF0" w:rsidP="00A50AF0">
      <w:pPr>
        <w:pStyle w:val="Compact"/>
        <w:numPr>
          <w:ilvl w:val="0"/>
          <w:numId w:val="36"/>
        </w:numPr>
      </w:pPr>
      <w:r>
        <w:t>Evaluation software</w:t>
      </w:r>
    </w:p>
    <w:p w14:paraId="67D019AA" w14:textId="77777777" w:rsidR="001A176B" w:rsidRDefault="00A50AF0" w:rsidP="00A50AF0">
      <w:pPr>
        <w:pStyle w:val="Compact"/>
        <w:numPr>
          <w:ilvl w:val="0"/>
          <w:numId w:val="36"/>
        </w:numPr>
      </w:pPr>
      <w:r>
        <w:t>DCE workload expansion</w:t>
      </w:r>
    </w:p>
    <w:p w14:paraId="35757410" w14:textId="77777777" w:rsidR="001A176B" w:rsidRDefault="00A50AF0">
      <w:pPr>
        <w:pStyle w:val="FirstParagraph"/>
      </w:pPr>
      <w:r>
        <w:t>Programs with geographically dispersed clinical sites may experience significant travel and coordination costs.</w:t>
      </w:r>
    </w:p>
    <w:p w14:paraId="75F26A78" w14:textId="77777777" w:rsidR="001A176B" w:rsidRDefault="0089699D">
      <w:r>
        <w:pict w14:anchorId="1603A1FD">
          <v:rect id="_x0000_i1047" style="width:0;height:1.5pt" o:hralign="center" o:hrstd="t" o:hr="t"/>
        </w:pict>
      </w:r>
    </w:p>
    <w:p w14:paraId="6FEB6392" w14:textId="77777777" w:rsidR="001A176B" w:rsidRDefault="00A50AF0">
      <w:pPr>
        <w:pStyle w:val="Heading1"/>
      </w:pPr>
      <w:bookmarkStart w:id="68" w:name="section-4-curriculum"/>
      <w:bookmarkEnd w:id="61"/>
      <w:bookmarkEnd w:id="65"/>
      <w:bookmarkEnd w:id="67"/>
      <w:r>
        <w:t>Section 4 – Curriculum</w:t>
      </w:r>
    </w:p>
    <w:p w14:paraId="3457BA1F" w14:textId="77777777" w:rsidR="001A176B" w:rsidRDefault="00A50AF0">
      <w:pPr>
        <w:pStyle w:val="Heading2"/>
      </w:pPr>
      <w:bookmarkStart w:id="69" w:name="Xb8d02192260f4220929ab8d31f1cf02d58ceee7"/>
      <w:r>
        <w:t>Standard 4.02 – Expanded Professional Content and Simulation Requirements</w:t>
      </w:r>
    </w:p>
    <w:p w14:paraId="248C0843" w14:textId="77777777" w:rsidR="001A176B" w:rsidRDefault="00A50AF0">
      <w:pPr>
        <w:pStyle w:val="Heading3"/>
      </w:pPr>
      <w:bookmarkStart w:id="70" w:name="potential-budget-impact-19"/>
      <w:r>
        <w:t>Potential Budget Impact</w:t>
      </w:r>
    </w:p>
    <w:p w14:paraId="2B25B361" w14:textId="77777777" w:rsidR="001A176B" w:rsidRDefault="00A50AF0">
      <w:pPr>
        <w:pStyle w:val="FirstParagraph"/>
      </w:pPr>
      <w:r>
        <w:t>Programs must maintain contemporary, evidence-based curriculum content.</w:t>
      </w:r>
    </w:p>
    <w:p w14:paraId="605F5D30" w14:textId="77777777" w:rsidR="001A176B" w:rsidRDefault="00A50AF0">
      <w:pPr>
        <w:pStyle w:val="Heading3"/>
      </w:pPr>
      <w:bookmarkStart w:id="71" w:name="financial-considerations-19"/>
      <w:bookmarkEnd w:id="70"/>
      <w:r>
        <w:t>Financial Considerations</w:t>
      </w:r>
    </w:p>
    <w:p w14:paraId="4586E92E" w14:textId="77777777" w:rsidR="001A176B" w:rsidRDefault="00A50AF0">
      <w:pPr>
        <w:pStyle w:val="FirstParagraph"/>
      </w:pPr>
      <w:r>
        <w:t>Potential expenditures include:</w:t>
      </w:r>
    </w:p>
    <w:p w14:paraId="63AC7562" w14:textId="77777777" w:rsidR="001A176B" w:rsidRDefault="00A50AF0" w:rsidP="00A50AF0">
      <w:pPr>
        <w:pStyle w:val="Compact"/>
        <w:numPr>
          <w:ilvl w:val="0"/>
          <w:numId w:val="37"/>
        </w:numPr>
      </w:pPr>
      <w:r>
        <w:t>Curriculum redesign</w:t>
      </w:r>
    </w:p>
    <w:p w14:paraId="6A200B1D" w14:textId="77777777" w:rsidR="001A176B" w:rsidRDefault="00A50AF0" w:rsidP="00A50AF0">
      <w:pPr>
        <w:pStyle w:val="Compact"/>
        <w:numPr>
          <w:ilvl w:val="0"/>
          <w:numId w:val="37"/>
        </w:numPr>
      </w:pPr>
      <w:r>
        <w:t>Simulation equipment</w:t>
      </w:r>
    </w:p>
    <w:p w14:paraId="6A57418E" w14:textId="77777777" w:rsidR="001A176B" w:rsidRDefault="00A50AF0" w:rsidP="00A50AF0">
      <w:pPr>
        <w:pStyle w:val="Compact"/>
        <w:numPr>
          <w:ilvl w:val="0"/>
          <w:numId w:val="37"/>
        </w:numPr>
      </w:pPr>
      <w:r>
        <w:t>Faculty training</w:t>
      </w:r>
    </w:p>
    <w:p w14:paraId="307AE59D" w14:textId="77777777" w:rsidR="001A176B" w:rsidRDefault="00A50AF0" w:rsidP="00A50AF0">
      <w:pPr>
        <w:pStyle w:val="Compact"/>
        <w:numPr>
          <w:ilvl w:val="0"/>
          <w:numId w:val="37"/>
        </w:numPr>
      </w:pPr>
      <w:r>
        <w:lastRenderedPageBreak/>
        <w:t>Evidence-based resource subscriptions</w:t>
      </w:r>
    </w:p>
    <w:p w14:paraId="75C789A1" w14:textId="77777777" w:rsidR="001A176B" w:rsidRDefault="00A50AF0" w:rsidP="00A50AF0">
      <w:pPr>
        <w:pStyle w:val="Compact"/>
        <w:numPr>
          <w:ilvl w:val="0"/>
          <w:numId w:val="37"/>
        </w:numPr>
      </w:pPr>
      <w:r>
        <w:t>Expanded clinical experiences</w:t>
      </w:r>
    </w:p>
    <w:p w14:paraId="02F7DE47" w14:textId="77777777" w:rsidR="001A176B" w:rsidRDefault="00A50AF0" w:rsidP="00A50AF0">
      <w:pPr>
        <w:pStyle w:val="Compact"/>
        <w:numPr>
          <w:ilvl w:val="0"/>
          <w:numId w:val="37"/>
        </w:numPr>
      </w:pPr>
      <w:r>
        <w:t>Specialized laboratory equipment</w:t>
      </w:r>
    </w:p>
    <w:p w14:paraId="7A16F5C6" w14:textId="77777777" w:rsidR="001A176B" w:rsidRDefault="00A50AF0">
      <w:pPr>
        <w:pStyle w:val="FirstParagraph"/>
      </w:pPr>
      <w:r>
        <w:t>Bachelor’s and master’s programs may require:</w:t>
      </w:r>
    </w:p>
    <w:p w14:paraId="5DDF9EAC" w14:textId="77777777" w:rsidR="001A176B" w:rsidRDefault="00A50AF0" w:rsidP="00A50AF0">
      <w:pPr>
        <w:pStyle w:val="Compact"/>
        <w:numPr>
          <w:ilvl w:val="0"/>
          <w:numId w:val="38"/>
        </w:numPr>
      </w:pPr>
      <w:r>
        <w:t>Research infrastructure</w:t>
      </w:r>
    </w:p>
    <w:p w14:paraId="66D7130F" w14:textId="77777777" w:rsidR="001A176B" w:rsidRDefault="00A50AF0" w:rsidP="00A50AF0">
      <w:pPr>
        <w:pStyle w:val="Compact"/>
        <w:numPr>
          <w:ilvl w:val="0"/>
          <w:numId w:val="38"/>
        </w:numPr>
      </w:pPr>
      <w:r>
        <w:t>Leadership curriculum development</w:t>
      </w:r>
    </w:p>
    <w:p w14:paraId="640319D6" w14:textId="77777777" w:rsidR="001A176B" w:rsidRDefault="00A50AF0" w:rsidP="00A50AF0">
      <w:pPr>
        <w:pStyle w:val="Compact"/>
        <w:numPr>
          <w:ilvl w:val="0"/>
          <w:numId w:val="38"/>
        </w:numPr>
      </w:pPr>
      <w:r>
        <w:t>Expanded faculty expertise</w:t>
      </w:r>
    </w:p>
    <w:p w14:paraId="66031C74" w14:textId="77777777" w:rsidR="001A176B" w:rsidRDefault="00A50AF0" w:rsidP="00A50AF0">
      <w:pPr>
        <w:pStyle w:val="Compact"/>
        <w:numPr>
          <w:ilvl w:val="0"/>
          <w:numId w:val="38"/>
        </w:numPr>
      </w:pPr>
      <w:r>
        <w:t>Scholarly activity support</w:t>
      </w:r>
    </w:p>
    <w:p w14:paraId="206775B2" w14:textId="77777777" w:rsidR="001A176B" w:rsidRDefault="00A50AF0">
      <w:pPr>
        <w:pStyle w:val="FirstParagraph"/>
      </w:pPr>
      <w:proofErr w:type="gramStart"/>
      <w:r>
        <w:t>Simulation</w:t>
      </w:r>
      <w:proofErr w:type="gramEnd"/>
      <w:r>
        <w:t xml:space="preserve"> substitution requirements may drive increased investment in:</w:t>
      </w:r>
    </w:p>
    <w:p w14:paraId="3C1AE230" w14:textId="77777777" w:rsidR="001A176B" w:rsidRDefault="00A50AF0" w:rsidP="00A50AF0">
      <w:pPr>
        <w:pStyle w:val="Compact"/>
        <w:numPr>
          <w:ilvl w:val="0"/>
          <w:numId w:val="39"/>
        </w:numPr>
      </w:pPr>
      <w:r>
        <w:t>Simulation centers</w:t>
      </w:r>
    </w:p>
    <w:p w14:paraId="6E6431F0" w14:textId="77777777" w:rsidR="001A176B" w:rsidRDefault="00A50AF0" w:rsidP="00A50AF0">
      <w:pPr>
        <w:pStyle w:val="Compact"/>
        <w:numPr>
          <w:ilvl w:val="0"/>
          <w:numId w:val="39"/>
        </w:numPr>
      </w:pPr>
      <w:r>
        <w:t>Debriefing technology</w:t>
      </w:r>
    </w:p>
    <w:p w14:paraId="14DCB09D" w14:textId="77777777" w:rsidR="001A176B" w:rsidRDefault="00A50AF0" w:rsidP="00A50AF0">
      <w:pPr>
        <w:pStyle w:val="Compact"/>
        <w:numPr>
          <w:ilvl w:val="0"/>
          <w:numId w:val="39"/>
        </w:numPr>
      </w:pPr>
      <w:r>
        <w:t>Simulation software</w:t>
      </w:r>
    </w:p>
    <w:p w14:paraId="71702437" w14:textId="77777777" w:rsidR="001A176B" w:rsidRDefault="00A50AF0" w:rsidP="00A50AF0">
      <w:pPr>
        <w:pStyle w:val="Compact"/>
        <w:numPr>
          <w:ilvl w:val="0"/>
          <w:numId w:val="39"/>
        </w:numPr>
      </w:pPr>
      <w:r>
        <w:t>Faculty certification in simulation methodology</w:t>
      </w:r>
    </w:p>
    <w:p w14:paraId="762A401F" w14:textId="77777777" w:rsidR="001A176B" w:rsidRDefault="0089699D">
      <w:r>
        <w:pict w14:anchorId="246A1FB5">
          <v:rect id="_x0000_i1048" style="width:0;height:1.5pt" o:hralign="center" o:hrstd="t" o:hr="t"/>
        </w:pict>
      </w:r>
    </w:p>
    <w:p w14:paraId="4DEAE610" w14:textId="77777777" w:rsidR="001A176B" w:rsidRDefault="00A50AF0">
      <w:pPr>
        <w:pStyle w:val="Heading2"/>
      </w:pPr>
      <w:bookmarkStart w:id="72" w:name="standards-4.034.07-competency-expansion"/>
      <w:bookmarkEnd w:id="69"/>
      <w:bookmarkEnd w:id="71"/>
      <w:r>
        <w:t>Standards 4.03–4.07 – Competency Expansion</w:t>
      </w:r>
    </w:p>
    <w:p w14:paraId="4788D6F1" w14:textId="77777777" w:rsidR="001A176B" w:rsidRDefault="00A50AF0">
      <w:pPr>
        <w:pStyle w:val="Heading3"/>
      </w:pPr>
      <w:bookmarkStart w:id="73" w:name="potential-budget-impact-20"/>
      <w:r>
        <w:t>Potential Budget Impact</w:t>
      </w:r>
    </w:p>
    <w:p w14:paraId="67AAC14D" w14:textId="77777777" w:rsidR="001A176B" w:rsidRDefault="00A50AF0">
      <w:pPr>
        <w:pStyle w:val="FirstParagraph"/>
      </w:pPr>
      <w:r>
        <w:t>Expanded competency expectations may require:</w:t>
      </w:r>
    </w:p>
    <w:p w14:paraId="1CC69A71" w14:textId="77777777" w:rsidR="001A176B" w:rsidRDefault="00A50AF0" w:rsidP="00A50AF0">
      <w:pPr>
        <w:pStyle w:val="Compact"/>
        <w:numPr>
          <w:ilvl w:val="0"/>
          <w:numId w:val="40"/>
        </w:numPr>
      </w:pPr>
      <w:r>
        <w:t>Additional curricular resources</w:t>
      </w:r>
    </w:p>
    <w:p w14:paraId="0A1F9102" w14:textId="77777777" w:rsidR="001A176B" w:rsidRDefault="00A50AF0" w:rsidP="00A50AF0">
      <w:pPr>
        <w:pStyle w:val="Compact"/>
        <w:numPr>
          <w:ilvl w:val="0"/>
          <w:numId w:val="40"/>
        </w:numPr>
      </w:pPr>
      <w:r>
        <w:t>More complex assessments</w:t>
      </w:r>
    </w:p>
    <w:p w14:paraId="780AB6CA" w14:textId="77777777" w:rsidR="001A176B" w:rsidRDefault="00A50AF0" w:rsidP="00A50AF0">
      <w:pPr>
        <w:pStyle w:val="Compact"/>
        <w:numPr>
          <w:ilvl w:val="0"/>
          <w:numId w:val="40"/>
        </w:numPr>
      </w:pPr>
      <w:r>
        <w:t>Expanded simulation activities</w:t>
      </w:r>
    </w:p>
    <w:p w14:paraId="4E136502" w14:textId="77777777" w:rsidR="001A176B" w:rsidRDefault="00A50AF0" w:rsidP="00A50AF0">
      <w:pPr>
        <w:pStyle w:val="Compact"/>
        <w:numPr>
          <w:ilvl w:val="0"/>
          <w:numId w:val="40"/>
        </w:numPr>
      </w:pPr>
      <w:r>
        <w:t>Interprofessional education experiences</w:t>
      </w:r>
    </w:p>
    <w:p w14:paraId="5916E0DB" w14:textId="77777777" w:rsidR="001A176B" w:rsidRDefault="00A50AF0">
      <w:pPr>
        <w:pStyle w:val="Heading3"/>
      </w:pPr>
      <w:bookmarkStart w:id="74" w:name="financial-considerations-20"/>
      <w:bookmarkEnd w:id="73"/>
      <w:r>
        <w:t>Financial Considerations</w:t>
      </w:r>
    </w:p>
    <w:p w14:paraId="5DBD174F" w14:textId="77777777" w:rsidR="001A176B" w:rsidRDefault="00A50AF0">
      <w:pPr>
        <w:pStyle w:val="FirstParagraph"/>
      </w:pPr>
      <w:r>
        <w:t>Programs may need:</w:t>
      </w:r>
    </w:p>
    <w:p w14:paraId="3A34252A" w14:textId="77777777" w:rsidR="001A176B" w:rsidRDefault="00A50AF0" w:rsidP="00A50AF0">
      <w:pPr>
        <w:pStyle w:val="Compact"/>
        <w:numPr>
          <w:ilvl w:val="0"/>
          <w:numId w:val="41"/>
        </w:numPr>
      </w:pPr>
      <w:r>
        <w:t>Standardized patient programs</w:t>
      </w:r>
    </w:p>
    <w:p w14:paraId="7D829292" w14:textId="77777777" w:rsidR="001A176B" w:rsidRDefault="00A50AF0" w:rsidP="00A50AF0">
      <w:pPr>
        <w:pStyle w:val="Compact"/>
        <w:numPr>
          <w:ilvl w:val="0"/>
          <w:numId w:val="41"/>
        </w:numPr>
      </w:pPr>
      <w:r>
        <w:t>Interprofessional simulation events</w:t>
      </w:r>
    </w:p>
    <w:p w14:paraId="153DF4D6" w14:textId="77777777" w:rsidR="001A176B" w:rsidRDefault="00A50AF0" w:rsidP="00A50AF0">
      <w:pPr>
        <w:pStyle w:val="Compact"/>
        <w:numPr>
          <w:ilvl w:val="0"/>
          <w:numId w:val="41"/>
        </w:numPr>
      </w:pPr>
      <w:r>
        <w:t>Expanded clinical partnerships</w:t>
      </w:r>
    </w:p>
    <w:p w14:paraId="04E66AB8" w14:textId="77777777" w:rsidR="001A176B" w:rsidRDefault="00A50AF0" w:rsidP="00A50AF0">
      <w:pPr>
        <w:pStyle w:val="Compact"/>
        <w:numPr>
          <w:ilvl w:val="0"/>
          <w:numId w:val="41"/>
        </w:numPr>
      </w:pPr>
      <w:r>
        <w:t>Research and leadership coursework</w:t>
      </w:r>
    </w:p>
    <w:p w14:paraId="1698D86F" w14:textId="77777777" w:rsidR="001A176B" w:rsidRDefault="00A50AF0" w:rsidP="00A50AF0">
      <w:pPr>
        <w:pStyle w:val="Compact"/>
        <w:numPr>
          <w:ilvl w:val="0"/>
          <w:numId w:val="41"/>
        </w:numPr>
      </w:pPr>
      <w:r>
        <w:t>Advanced assessment systems</w:t>
      </w:r>
    </w:p>
    <w:p w14:paraId="00B3C7A9" w14:textId="77777777" w:rsidR="001A176B" w:rsidRDefault="00A50AF0">
      <w:pPr>
        <w:pStyle w:val="FirstParagraph"/>
      </w:pPr>
      <w:r>
        <w:t>Graduate-level programs may require especially substantial investment.</w:t>
      </w:r>
    </w:p>
    <w:p w14:paraId="0BFF4DC1" w14:textId="77777777" w:rsidR="001A176B" w:rsidRDefault="0089699D">
      <w:r>
        <w:pict w14:anchorId="164F3075">
          <v:rect id="_x0000_i1049" style="width:0;height:1.5pt" o:hralign="center" o:hrstd="t" o:hr="t"/>
        </w:pict>
      </w:r>
    </w:p>
    <w:p w14:paraId="5C5690CC" w14:textId="77777777" w:rsidR="001A176B" w:rsidRDefault="00A50AF0">
      <w:pPr>
        <w:pStyle w:val="Heading2"/>
      </w:pPr>
      <w:bookmarkStart w:id="75" w:name="standard-4.08-curriculum-management-plan"/>
      <w:bookmarkEnd w:id="72"/>
      <w:bookmarkEnd w:id="74"/>
      <w:r>
        <w:lastRenderedPageBreak/>
        <w:t>Standard 4.08 – Curriculum Management Plan</w:t>
      </w:r>
    </w:p>
    <w:p w14:paraId="7FFDC37A" w14:textId="77777777" w:rsidR="001A176B" w:rsidRDefault="00A50AF0">
      <w:pPr>
        <w:pStyle w:val="Heading3"/>
      </w:pPr>
      <w:bookmarkStart w:id="76" w:name="potential-budget-impact-21"/>
      <w:r>
        <w:t>Potential Budget Impact</w:t>
      </w:r>
    </w:p>
    <w:p w14:paraId="45410DEA" w14:textId="77777777" w:rsidR="001A176B" w:rsidRDefault="00A50AF0">
      <w:pPr>
        <w:pStyle w:val="FirstParagraph"/>
      </w:pPr>
      <w:r>
        <w:t xml:space="preserve">Institutions may </w:t>
      </w:r>
      <w:proofErr w:type="gramStart"/>
      <w:r>
        <w:t>need</w:t>
      </w:r>
      <w:proofErr w:type="gramEnd"/>
      <w:r>
        <w:t>:</w:t>
      </w:r>
    </w:p>
    <w:p w14:paraId="6BBFA7BE" w14:textId="77777777" w:rsidR="001A176B" w:rsidRDefault="00A50AF0" w:rsidP="00A50AF0">
      <w:pPr>
        <w:pStyle w:val="Compact"/>
        <w:numPr>
          <w:ilvl w:val="0"/>
          <w:numId w:val="42"/>
        </w:numPr>
      </w:pPr>
      <w:r>
        <w:t>Curriculum mapping software</w:t>
      </w:r>
    </w:p>
    <w:p w14:paraId="329306C8" w14:textId="77777777" w:rsidR="001A176B" w:rsidRDefault="00A50AF0" w:rsidP="00A50AF0">
      <w:pPr>
        <w:pStyle w:val="Compact"/>
        <w:numPr>
          <w:ilvl w:val="0"/>
          <w:numId w:val="42"/>
        </w:numPr>
      </w:pPr>
      <w:r>
        <w:t>Assessment coordinators</w:t>
      </w:r>
    </w:p>
    <w:p w14:paraId="4D77E9B7" w14:textId="77777777" w:rsidR="001A176B" w:rsidRDefault="00A50AF0" w:rsidP="00A50AF0">
      <w:pPr>
        <w:pStyle w:val="Compact"/>
        <w:numPr>
          <w:ilvl w:val="0"/>
          <w:numId w:val="42"/>
        </w:numPr>
      </w:pPr>
      <w:r>
        <w:t>Faculty workload reassignment</w:t>
      </w:r>
    </w:p>
    <w:p w14:paraId="0C4E0121" w14:textId="77777777" w:rsidR="001A176B" w:rsidRDefault="00A50AF0" w:rsidP="00A50AF0">
      <w:pPr>
        <w:pStyle w:val="Compact"/>
        <w:numPr>
          <w:ilvl w:val="0"/>
          <w:numId w:val="42"/>
        </w:numPr>
      </w:pPr>
      <w:r>
        <w:t>Data analysis support</w:t>
      </w:r>
    </w:p>
    <w:p w14:paraId="278DF4D4" w14:textId="77777777" w:rsidR="001A176B" w:rsidRDefault="00A50AF0">
      <w:pPr>
        <w:pStyle w:val="Heading3"/>
      </w:pPr>
      <w:bookmarkStart w:id="77" w:name="financial-considerations-21"/>
      <w:bookmarkEnd w:id="76"/>
      <w:r>
        <w:t>Financial Considerations</w:t>
      </w:r>
    </w:p>
    <w:p w14:paraId="0BF63871" w14:textId="77777777" w:rsidR="001A176B" w:rsidRDefault="00A50AF0">
      <w:pPr>
        <w:pStyle w:val="FirstParagraph"/>
      </w:pPr>
      <w:r>
        <w:t>Annual curriculum review expectations increase recurring operational workload.</w:t>
      </w:r>
    </w:p>
    <w:p w14:paraId="7FE00F34" w14:textId="77777777" w:rsidR="001A176B" w:rsidRDefault="0089699D">
      <w:r>
        <w:pict w14:anchorId="7702B9D7">
          <v:rect id="_x0000_i1050" style="width:0;height:1.5pt" o:hralign="center" o:hrstd="t" o:hr="t"/>
        </w:pict>
      </w:r>
    </w:p>
    <w:p w14:paraId="51B43B05" w14:textId="77777777" w:rsidR="001A176B" w:rsidRDefault="00A50AF0">
      <w:pPr>
        <w:pStyle w:val="Heading2"/>
      </w:pPr>
      <w:bookmarkStart w:id="78" w:name="X680d9244d47bbd73b3596ff8d8e366971c509e2"/>
      <w:bookmarkEnd w:id="75"/>
      <w:bookmarkEnd w:id="77"/>
      <w:r>
        <w:t>Standards 4.09 and 4.10 – Equivalency and Learning Site Management</w:t>
      </w:r>
    </w:p>
    <w:p w14:paraId="0A4915D9" w14:textId="77777777" w:rsidR="001A176B" w:rsidRDefault="00A50AF0">
      <w:pPr>
        <w:pStyle w:val="Heading3"/>
      </w:pPr>
      <w:bookmarkStart w:id="79" w:name="potential-budget-impact-22"/>
      <w:r>
        <w:t>Potential Budget Impact</w:t>
      </w:r>
    </w:p>
    <w:p w14:paraId="30D7CFF1" w14:textId="77777777" w:rsidR="001A176B" w:rsidRDefault="00A50AF0">
      <w:pPr>
        <w:pStyle w:val="FirstParagraph"/>
      </w:pPr>
      <w:r>
        <w:t>Programs operating across multiple sites or modalities may face major infrastructure costs.</w:t>
      </w:r>
    </w:p>
    <w:p w14:paraId="62512D89" w14:textId="77777777" w:rsidR="001A176B" w:rsidRDefault="00A50AF0">
      <w:pPr>
        <w:pStyle w:val="Heading3"/>
      </w:pPr>
      <w:bookmarkStart w:id="80" w:name="financial-considerations-22"/>
      <w:bookmarkEnd w:id="79"/>
      <w:r>
        <w:t>Financial Considerations</w:t>
      </w:r>
    </w:p>
    <w:p w14:paraId="5F4CCA91" w14:textId="77777777" w:rsidR="001A176B" w:rsidRDefault="00A50AF0">
      <w:pPr>
        <w:pStyle w:val="FirstParagraph"/>
      </w:pPr>
      <w:r>
        <w:t>Potential expenditures include:</w:t>
      </w:r>
    </w:p>
    <w:p w14:paraId="200408CD" w14:textId="77777777" w:rsidR="001A176B" w:rsidRDefault="00A50AF0" w:rsidP="00A50AF0">
      <w:pPr>
        <w:pStyle w:val="Compact"/>
        <w:numPr>
          <w:ilvl w:val="0"/>
          <w:numId w:val="43"/>
        </w:numPr>
      </w:pPr>
      <w:r>
        <w:t>Standardized instructional technology</w:t>
      </w:r>
    </w:p>
    <w:p w14:paraId="55D25812" w14:textId="77777777" w:rsidR="001A176B" w:rsidRDefault="00A50AF0" w:rsidP="00A50AF0">
      <w:pPr>
        <w:pStyle w:val="Compact"/>
        <w:numPr>
          <w:ilvl w:val="0"/>
          <w:numId w:val="43"/>
        </w:numPr>
      </w:pPr>
      <w:r>
        <w:t>Expanded faculty travel</w:t>
      </w:r>
    </w:p>
    <w:p w14:paraId="01897BD7" w14:textId="77777777" w:rsidR="001A176B" w:rsidRDefault="00A50AF0" w:rsidP="00A50AF0">
      <w:pPr>
        <w:pStyle w:val="Compact"/>
        <w:numPr>
          <w:ilvl w:val="0"/>
          <w:numId w:val="43"/>
        </w:numPr>
      </w:pPr>
      <w:r>
        <w:t>Clinical management systems</w:t>
      </w:r>
    </w:p>
    <w:p w14:paraId="12609DA8" w14:textId="77777777" w:rsidR="001A176B" w:rsidRDefault="00A50AF0" w:rsidP="00A50AF0">
      <w:pPr>
        <w:pStyle w:val="Compact"/>
        <w:numPr>
          <w:ilvl w:val="0"/>
          <w:numId w:val="43"/>
        </w:numPr>
      </w:pPr>
      <w:r>
        <w:t>Site monitoring software</w:t>
      </w:r>
    </w:p>
    <w:p w14:paraId="1F8CF280" w14:textId="77777777" w:rsidR="001A176B" w:rsidRDefault="00A50AF0" w:rsidP="00A50AF0">
      <w:pPr>
        <w:pStyle w:val="Compact"/>
        <w:numPr>
          <w:ilvl w:val="0"/>
          <w:numId w:val="43"/>
        </w:numPr>
      </w:pPr>
      <w:r>
        <w:t>Additional coordination personnel</w:t>
      </w:r>
    </w:p>
    <w:p w14:paraId="7D3FEDE1" w14:textId="77777777" w:rsidR="001A176B" w:rsidRDefault="00A50AF0">
      <w:pPr>
        <w:pStyle w:val="FirstParagraph"/>
      </w:pPr>
      <w:r>
        <w:t>Programs may need to duplicate resources to ensure equivalency.</w:t>
      </w:r>
    </w:p>
    <w:p w14:paraId="1895BCFA" w14:textId="18124F00" w:rsidR="001A176B" w:rsidRDefault="0089699D">
      <w:r>
        <w:pict w14:anchorId="3EA055EE">
          <v:rect id="_x0000_i1051" style="width:0;height:1.5pt" o:hralign="center" o:hrstd="t" o:hr="t"/>
        </w:pict>
      </w:r>
      <w:r w:rsidR="00375ACE">
        <w:br/>
      </w:r>
      <w:r w:rsidR="00375ACE">
        <w:br/>
      </w:r>
      <w:r w:rsidR="00375ACE">
        <w:br/>
      </w:r>
    </w:p>
    <w:p w14:paraId="437F71CD" w14:textId="77777777" w:rsidR="001A176B" w:rsidRDefault="00A50AF0">
      <w:pPr>
        <w:pStyle w:val="Heading1"/>
      </w:pPr>
      <w:bookmarkStart w:id="81" w:name="X131e629cec6f341fe6d98140d7eafdeda7e3e7e"/>
      <w:bookmarkEnd w:id="68"/>
      <w:bookmarkEnd w:id="78"/>
      <w:bookmarkEnd w:id="80"/>
      <w:r>
        <w:lastRenderedPageBreak/>
        <w:t>Section 5 – Fair Practices and Recordkeeping</w:t>
      </w:r>
    </w:p>
    <w:p w14:paraId="0B3D9B0B" w14:textId="77777777" w:rsidR="001A176B" w:rsidRDefault="00A50AF0">
      <w:pPr>
        <w:pStyle w:val="Heading2"/>
      </w:pPr>
      <w:bookmarkStart w:id="82" w:name="Xbe5eb83eb4483e0dae4315bb6385e4c7b3f0e0e"/>
      <w:r>
        <w:t>Standards 5.01–5.03 – Public Disclosure and Outcomes Reporting</w:t>
      </w:r>
    </w:p>
    <w:p w14:paraId="5571B91B" w14:textId="77777777" w:rsidR="001A176B" w:rsidRDefault="00A50AF0">
      <w:pPr>
        <w:pStyle w:val="Heading3"/>
      </w:pPr>
      <w:bookmarkStart w:id="83" w:name="potential-budget-impact-23"/>
      <w:r>
        <w:t>Potential Budget Impact</w:t>
      </w:r>
    </w:p>
    <w:p w14:paraId="06D71EEC" w14:textId="77777777" w:rsidR="001A176B" w:rsidRDefault="00A50AF0">
      <w:pPr>
        <w:pStyle w:val="FirstParagraph"/>
      </w:pPr>
      <w:r>
        <w:t>Programs may incur:</w:t>
      </w:r>
    </w:p>
    <w:p w14:paraId="05C9FC9C" w14:textId="77777777" w:rsidR="001A176B" w:rsidRDefault="00A50AF0" w:rsidP="00A50AF0">
      <w:pPr>
        <w:pStyle w:val="Compact"/>
        <w:numPr>
          <w:ilvl w:val="0"/>
          <w:numId w:val="44"/>
        </w:numPr>
      </w:pPr>
      <w:r>
        <w:t>Website redesign costs</w:t>
      </w:r>
    </w:p>
    <w:p w14:paraId="30EC9AFB" w14:textId="77777777" w:rsidR="001A176B" w:rsidRDefault="00A50AF0" w:rsidP="00A50AF0">
      <w:pPr>
        <w:pStyle w:val="Compact"/>
        <w:numPr>
          <w:ilvl w:val="0"/>
          <w:numId w:val="44"/>
        </w:numPr>
      </w:pPr>
      <w:r>
        <w:t>Marketing review expenses</w:t>
      </w:r>
    </w:p>
    <w:p w14:paraId="00024C67" w14:textId="77777777" w:rsidR="001A176B" w:rsidRDefault="00A50AF0" w:rsidP="00A50AF0">
      <w:pPr>
        <w:pStyle w:val="Compact"/>
        <w:numPr>
          <w:ilvl w:val="0"/>
          <w:numId w:val="44"/>
        </w:numPr>
      </w:pPr>
      <w:r>
        <w:t>Accreditation communication management costs</w:t>
      </w:r>
    </w:p>
    <w:p w14:paraId="7339CE40" w14:textId="77777777" w:rsidR="001A176B" w:rsidRDefault="00A50AF0">
      <w:pPr>
        <w:pStyle w:val="Heading3"/>
      </w:pPr>
      <w:bookmarkStart w:id="84" w:name="financial-considerations-23"/>
      <w:bookmarkEnd w:id="83"/>
      <w:r>
        <w:t>Financial Considerations</w:t>
      </w:r>
    </w:p>
    <w:p w14:paraId="0BAA6E5B" w14:textId="77777777" w:rsidR="001A176B" w:rsidRDefault="00A50AF0">
      <w:pPr>
        <w:pStyle w:val="FirstParagraph"/>
      </w:pPr>
      <w:r>
        <w:t>Institutions may need ongoing compliance monitoring for public disclosures.</w:t>
      </w:r>
    </w:p>
    <w:p w14:paraId="24585920" w14:textId="77777777" w:rsidR="001A176B" w:rsidRDefault="0089699D">
      <w:r>
        <w:pict w14:anchorId="280D69CC">
          <v:rect id="_x0000_i1052" style="width:0;height:1.5pt" o:hralign="center" o:hrstd="t" o:hr="t"/>
        </w:pict>
      </w:r>
    </w:p>
    <w:p w14:paraId="6C5FDFB6" w14:textId="77777777" w:rsidR="001A176B" w:rsidRDefault="00A50AF0">
      <w:pPr>
        <w:pStyle w:val="Heading2"/>
      </w:pPr>
      <w:bookmarkStart w:id="85" w:name="Xa3f515b7f67ea1cf82f974473c6d2dcb06b95a7"/>
      <w:bookmarkEnd w:id="82"/>
      <w:bookmarkEnd w:id="84"/>
      <w:r>
        <w:t>Standards 5.04–5.10 – Student Services and Safeguards</w:t>
      </w:r>
    </w:p>
    <w:p w14:paraId="35164713" w14:textId="77777777" w:rsidR="001A176B" w:rsidRDefault="00A50AF0">
      <w:pPr>
        <w:pStyle w:val="Heading3"/>
      </w:pPr>
      <w:bookmarkStart w:id="86" w:name="potential-budget-impact-24"/>
      <w:r>
        <w:t>Potential Budget Impact</w:t>
      </w:r>
    </w:p>
    <w:p w14:paraId="32B1646B" w14:textId="77777777" w:rsidR="001A176B" w:rsidRDefault="00A50AF0">
      <w:pPr>
        <w:pStyle w:val="FirstParagraph"/>
      </w:pPr>
      <w:r>
        <w:t>Potential expenditures include:</w:t>
      </w:r>
    </w:p>
    <w:p w14:paraId="5A661F68" w14:textId="77777777" w:rsidR="001A176B" w:rsidRDefault="00A50AF0" w:rsidP="00A50AF0">
      <w:pPr>
        <w:pStyle w:val="Compact"/>
        <w:numPr>
          <w:ilvl w:val="0"/>
          <w:numId w:val="45"/>
        </w:numPr>
      </w:pPr>
      <w:r>
        <w:t>Legal compliance review</w:t>
      </w:r>
    </w:p>
    <w:p w14:paraId="1ACFBE03" w14:textId="77777777" w:rsidR="001A176B" w:rsidRDefault="00A50AF0" w:rsidP="00A50AF0">
      <w:pPr>
        <w:pStyle w:val="Compact"/>
        <w:numPr>
          <w:ilvl w:val="0"/>
          <w:numId w:val="45"/>
        </w:numPr>
      </w:pPr>
      <w:r>
        <w:t>Student grievance management systems</w:t>
      </w:r>
    </w:p>
    <w:p w14:paraId="2EB93BC7" w14:textId="77777777" w:rsidR="001A176B" w:rsidRDefault="00A50AF0" w:rsidP="00A50AF0">
      <w:pPr>
        <w:pStyle w:val="Compact"/>
        <w:numPr>
          <w:ilvl w:val="0"/>
          <w:numId w:val="45"/>
        </w:numPr>
      </w:pPr>
      <w:r>
        <w:t>HIPAA/privacy training</w:t>
      </w:r>
    </w:p>
    <w:p w14:paraId="13370E19" w14:textId="77777777" w:rsidR="001A176B" w:rsidRDefault="00A50AF0" w:rsidP="00A50AF0">
      <w:pPr>
        <w:pStyle w:val="Compact"/>
        <w:numPr>
          <w:ilvl w:val="0"/>
          <w:numId w:val="45"/>
        </w:numPr>
      </w:pPr>
      <w:r>
        <w:t>Safety training</w:t>
      </w:r>
    </w:p>
    <w:p w14:paraId="42248F87" w14:textId="77777777" w:rsidR="001A176B" w:rsidRDefault="00A50AF0" w:rsidP="00A50AF0">
      <w:pPr>
        <w:pStyle w:val="Compact"/>
        <w:numPr>
          <w:ilvl w:val="0"/>
          <w:numId w:val="45"/>
        </w:numPr>
      </w:pPr>
      <w:r>
        <w:t>Academic support services</w:t>
      </w:r>
    </w:p>
    <w:p w14:paraId="0FA2FB99" w14:textId="77777777" w:rsidR="001A176B" w:rsidRDefault="00A50AF0" w:rsidP="00A50AF0">
      <w:pPr>
        <w:pStyle w:val="Compact"/>
        <w:numPr>
          <w:ilvl w:val="0"/>
          <w:numId w:val="45"/>
        </w:numPr>
      </w:pPr>
      <w:r>
        <w:t>Counseling services</w:t>
      </w:r>
    </w:p>
    <w:p w14:paraId="7A9ACFFB" w14:textId="77777777" w:rsidR="001A176B" w:rsidRDefault="00A50AF0" w:rsidP="00A50AF0">
      <w:pPr>
        <w:pStyle w:val="Compact"/>
        <w:numPr>
          <w:ilvl w:val="0"/>
          <w:numId w:val="45"/>
        </w:numPr>
      </w:pPr>
      <w:r>
        <w:t>Identity verification systems</w:t>
      </w:r>
    </w:p>
    <w:p w14:paraId="2029C141" w14:textId="77777777" w:rsidR="001A176B" w:rsidRDefault="00A50AF0">
      <w:pPr>
        <w:pStyle w:val="Heading3"/>
      </w:pPr>
      <w:bookmarkStart w:id="87" w:name="financial-considerations-24"/>
      <w:bookmarkEnd w:id="86"/>
      <w:r>
        <w:t>Financial Considerations</w:t>
      </w:r>
    </w:p>
    <w:p w14:paraId="7CE791D5" w14:textId="77777777" w:rsidR="001A176B" w:rsidRDefault="00A50AF0">
      <w:pPr>
        <w:pStyle w:val="FirstParagraph"/>
      </w:pPr>
      <w:r>
        <w:t>Distance education programs may incur higher compliance costs associated with identity verification and remote academic support.</w:t>
      </w:r>
    </w:p>
    <w:p w14:paraId="5AD2938F" w14:textId="77777777" w:rsidR="001A176B" w:rsidRDefault="0089699D">
      <w:r>
        <w:pict w14:anchorId="25A084E3">
          <v:rect id="_x0000_i1053" style="width:0;height:1.5pt" o:hralign="center" o:hrstd="t" o:hr="t"/>
        </w:pict>
      </w:r>
    </w:p>
    <w:p w14:paraId="5B73C677" w14:textId="77777777" w:rsidR="001A176B" w:rsidRDefault="00A50AF0">
      <w:pPr>
        <w:pStyle w:val="Heading2"/>
      </w:pPr>
      <w:bookmarkStart w:id="88" w:name="X0e3c8433f8d196e6b88a8075e326adaecb44c14"/>
      <w:bookmarkEnd w:id="85"/>
      <w:bookmarkEnd w:id="87"/>
      <w:r>
        <w:t>Standards 5.11 and 5.12 – Record Retention and Data Management</w:t>
      </w:r>
    </w:p>
    <w:p w14:paraId="0391A431" w14:textId="77777777" w:rsidR="001A176B" w:rsidRDefault="00A50AF0">
      <w:pPr>
        <w:pStyle w:val="Heading3"/>
      </w:pPr>
      <w:bookmarkStart w:id="89" w:name="potential-budget-impact-25"/>
      <w:r>
        <w:t>Potential Budget Impact</w:t>
      </w:r>
    </w:p>
    <w:p w14:paraId="0554A0EE" w14:textId="77777777" w:rsidR="001A176B" w:rsidRDefault="00A50AF0">
      <w:pPr>
        <w:pStyle w:val="FirstParagraph"/>
      </w:pPr>
      <w:r>
        <w:t>Programs must maintain extensive records for at least five years.</w:t>
      </w:r>
    </w:p>
    <w:p w14:paraId="1AAE759F" w14:textId="77777777" w:rsidR="001A176B" w:rsidRDefault="00A50AF0">
      <w:pPr>
        <w:pStyle w:val="Heading3"/>
      </w:pPr>
      <w:bookmarkStart w:id="90" w:name="financial-considerations-25"/>
      <w:bookmarkEnd w:id="89"/>
      <w:r>
        <w:lastRenderedPageBreak/>
        <w:t>Financial Considerations</w:t>
      </w:r>
    </w:p>
    <w:p w14:paraId="31E32037" w14:textId="77777777" w:rsidR="001A176B" w:rsidRDefault="00A50AF0">
      <w:pPr>
        <w:pStyle w:val="FirstParagraph"/>
      </w:pPr>
      <w:r>
        <w:t>Potential expenditures include:</w:t>
      </w:r>
    </w:p>
    <w:p w14:paraId="7157B472" w14:textId="77777777" w:rsidR="001A176B" w:rsidRDefault="00A50AF0" w:rsidP="00A50AF0">
      <w:pPr>
        <w:pStyle w:val="Compact"/>
        <w:numPr>
          <w:ilvl w:val="0"/>
          <w:numId w:val="46"/>
        </w:numPr>
      </w:pPr>
      <w:r>
        <w:t>Secure electronic records systems</w:t>
      </w:r>
    </w:p>
    <w:p w14:paraId="4CB26AC8" w14:textId="77777777" w:rsidR="001A176B" w:rsidRDefault="00A50AF0" w:rsidP="00A50AF0">
      <w:pPr>
        <w:pStyle w:val="Compact"/>
        <w:numPr>
          <w:ilvl w:val="0"/>
          <w:numId w:val="46"/>
        </w:numPr>
      </w:pPr>
      <w:r>
        <w:t>Cloud storage</w:t>
      </w:r>
    </w:p>
    <w:p w14:paraId="73B74DC0" w14:textId="77777777" w:rsidR="001A176B" w:rsidRDefault="00A50AF0" w:rsidP="00A50AF0">
      <w:pPr>
        <w:pStyle w:val="Compact"/>
        <w:numPr>
          <w:ilvl w:val="0"/>
          <w:numId w:val="46"/>
        </w:numPr>
      </w:pPr>
      <w:r>
        <w:t>Compliance software</w:t>
      </w:r>
    </w:p>
    <w:p w14:paraId="5A2EA972" w14:textId="77777777" w:rsidR="001A176B" w:rsidRDefault="00A50AF0" w:rsidP="00A50AF0">
      <w:pPr>
        <w:pStyle w:val="Compact"/>
        <w:numPr>
          <w:ilvl w:val="0"/>
          <w:numId w:val="46"/>
        </w:numPr>
      </w:pPr>
      <w:r>
        <w:t>IT security</w:t>
      </w:r>
    </w:p>
    <w:p w14:paraId="4B276D6E" w14:textId="77777777" w:rsidR="001A176B" w:rsidRDefault="00A50AF0" w:rsidP="00A50AF0">
      <w:pPr>
        <w:pStyle w:val="Compact"/>
        <w:numPr>
          <w:ilvl w:val="0"/>
          <w:numId w:val="46"/>
        </w:numPr>
      </w:pPr>
      <w:r>
        <w:t>Data backup systems</w:t>
      </w:r>
    </w:p>
    <w:p w14:paraId="429DE7D5" w14:textId="77777777" w:rsidR="001A176B" w:rsidRDefault="00A50AF0" w:rsidP="00A50AF0">
      <w:pPr>
        <w:pStyle w:val="Compact"/>
        <w:numPr>
          <w:ilvl w:val="0"/>
          <w:numId w:val="46"/>
        </w:numPr>
      </w:pPr>
      <w:r>
        <w:t>Administrative staffing</w:t>
      </w:r>
    </w:p>
    <w:p w14:paraId="3ED3AC2C" w14:textId="77777777" w:rsidR="001A176B" w:rsidRDefault="00A50AF0">
      <w:pPr>
        <w:pStyle w:val="FirstParagraph"/>
      </w:pPr>
      <w:r>
        <w:t>Programs may require expanded cybersecurity and records management infrastructure.</w:t>
      </w:r>
    </w:p>
    <w:p w14:paraId="5980ECFF" w14:textId="77777777" w:rsidR="001A176B" w:rsidRDefault="0089699D">
      <w:r>
        <w:pict w14:anchorId="1A16C0C6">
          <v:rect id="_x0000_i1054" style="width:0;height:1.5pt" o:hralign="center" o:hrstd="t" o:hr="t"/>
        </w:pict>
      </w:r>
    </w:p>
    <w:p w14:paraId="4210EABF" w14:textId="3D28077E" w:rsidR="001A176B" w:rsidRDefault="00A50AF0">
      <w:pPr>
        <w:pStyle w:val="Heading1"/>
      </w:pPr>
      <w:bookmarkStart w:id="91" w:name="highest-financial-risk-areas"/>
      <w:bookmarkEnd w:id="81"/>
      <w:bookmarkEnd w:id="88"/>
      <w:bookmarkEnd w:id="90"/>
      <w:r>
        <w:t xml:space="preserve">Highest Financial </w:t>
      </w:r>
      <w:r w:rsidR="00E97D4C">
        <w:t xml:space="preserve">Impact </w:t>
      </w:r>
      <w:r>
        <w:t>Areas</w:t>
      </w:r>
    </w:p>
    <w:p w14:paraId="1E0A81BF" w14:textId="43B44351" w:rsidR="001A176B" w:rsidRDefault="00A50AF0">
      <w:pPr>
        <w:pStyle w:val="FirstParagraph"/>
      </w:pPr>
      <w:r>
        <w:t>The following are likely to create the largest budgetary impact:</w:t>
      </w:r>
    </w:p>
    <w:tbl>
      <w:tblPr>
        <w:tblStyle w:val="Table"/>
        <w:tblW w:w="0" w:type="auto"/>
        <w:tblLook w:val="0020" w:firstRow="1" w:lastRow="0" w:firstColumn="0" w:lastColumn="0" w:noHBand="0" w:noVBand="0"/>
      </w:tblPr>
      <w:tblGrid>
        <w:gridCol w:w="4939"/>
        <w:gridCol w:w="2539"/>
      </w:tblGrid>
      <w:tr w:rsidR="001A176B" w14:paraId="04643561" w14:textId="77777777" w:rsidTr="001A176B">
        <w:trPr>
          <w:cnfStyle w:val="100000000000" w:firstRow="1" w:lastRow="0" w:firstColumn="0" w:lastColumn="0" w:oddVBand="0" w:evenVBand="0" w:oddHBand="0" w:evenHBand="0" w:firstRowFirstColumn="0" w:firstRowLastColumn="0" w:lastRowFirstColumn="0" w:lastRowLastColumn="0"/>
          <w:tblHeader/>
        </w:trPr>
        <w:tc>
          <w:tcPr>
            <w:tcW w:w="0" w:type="auto"/>
          </w:tcPr>
          <w:p w14:paraId="1420467E" w14:textId="77777777" w:rsidR="001A176B" w:rsidRDefault="00A50AF0">
            <w:pPr>
              <w:pStyle w:val="Compact"/>
            </w:pPr>
            <w:r>
              <w:t>Area</w:t>
            </w:r>
          </w:p>
        </w:tc>
        <w:tc>
          <w:tcPr>
            <w:tcW w:w="0" w:type="auto"/>
          </w:tcPr>
          <w:p w14:paraId="353D1BE7" w14:textId="77777777" w:rsidR="001A176B" w:rsidRDefault="00A50AF0">
            <w:pPr>
              <w:pStyle w:val="Compact"/>
            </w:pPr>
            <w:r>
              <w:t>Financial Impact Level</w:t>
            </w:r>
          </w:p>
        </w:tc>
      </w:tr>
      <w:tr w:rsidR="001A176B" w14:paraId="30277E59" w14:textId="77777777">
        <w:tc>
          <w:tcPr>
            <w:tcW w:w="0" w:type="auto"/>
          </w:tcPr>
          <w:p w14:paraId="13607028" w14:textId="77777777" w:rsidR="001A176B" w:rsidRDefault="00A50AF0">
            <w:pPr>
              <w:pStyle w:val="Compact"/>
            </w:pPr>
            <w:r>
              <w:t>Mandatory PD/DCE release time</w:t>
            </w:r>
          </w:p>
        </w:tc>
        <w:tc>
          <w:tcPr>
            <w:tcW w:w="0" w:type="auto"/>
          </w:tcPr>
          <w:p w14:paraId="75BB5E8F" w14:textId="77777777" w:rsidR="001A176B" w:rsidRDefault="00A50AF0">
            <w:pPr>
              <w:pStyle w:val="Compact"/>
            </w:pPr>
            <w:r>
              <w:t>Very High</w:t>
            </w:r>
          </w:p>
        </w:tc>
      </w:tr>
      <w:tr w:rsidR="00083BCF" w14:paraId="5FFA5785" w14:textId="77777777" w:rsidTr="0056599F">
        <w:tc>
          <w:tcPr>
            <w:tcW w:w="0" w:type="auto"/>
          </w:tcPr>
          <w:p w14:paraId="3318E14B" w14:textId="2DDB8FDA" w:rsidR="00083BCF" w:rsidRDefault="00083BCF" w:rsidP="0056599F">
            <w:pPr>
              <w:pStyle w:val="Compact"/>
            </w:pPr>
            <w:r>
              <w:t>Availability of PD and DCE</w:t>
            </w:r>
          </w:p>
        </w:tc>
        <w:tc>
          <w:tcPr>
            <w:tcW w:w="0" w:type="auto"/>
          </w:tcPr>
          <w:p w14:paraId="5C87C76C" w14:textId="77777777" w:rsidR="00083BCF" w:rsidRDefault="00083BCF" w:rsidP="0056599F">
            <w:pPr>
              <w:pStyle w:val="Compact"/>
            </w:pPr>
            <w:r>
              <w:t>Very High</w:t>
            </w:r>
          </w:p>
        </w:tc>
      </w:tr>
      <w:tr w:rsidR="001A176B" w14:paraId="63176D81" w14:textId="77777777">
        <w:tc>
          <w:tcPr>
            <w:tcW w:w="0" w:type="auto"/>
          </w:tcPr>
          <w:p w14:paraId="7626F378" w14:textId="77777777" w:rsidR="001A176B" w:rsidRDefault="00A50AF0">
            <w:pPr>
              <w:pStyle w:val="Compact"/>
            </w:pPr>
            <w:r>
              <w:t>Faculty-to-student supervision ratios</w:t>
            </w:r>
          </w:p>
        </w:tc>
        <w:tc>
          <w:tcPr>
            <w:tcW w:w="0" w:type="auto"/>
          </w:tcPr>
          <w:p w14:paraId="4F574C50" w14:textId="77777777" w:rsidR="001A176B" w:rsidRDefault="00A50AF0">
            <w:pPr>
              <w:pStyle w:val="Compact"/>
            </w:pPr>
            <w:r>
              <w:t>Very High</w:t>
            </w:r>
          </w:p>
        </w:tc>
      </w:tr>
      <w:tr w:rsidR="001A176B" w14:paraId="32556384" w14:textId="77777777">
        <w:tc>
          <w:tcPr>
            <w:tcW w:w="0" w:type="auto"/>
          </w:tcPr>
          <w:p w14:paraId="14D0E2E7" w14:textId="77777777" w:rsidR="001A176B" w:rsidRDefault="00A50AF0">
            <w:pPr>
              <w:pStyle w:val="Compact"/>
            </w:pPr>
            <w:r>
              <w:t>Simulation infrastructure</w:t>
            </w:r>
          </w:p>
        </w:tc>
        <w:tc>
          <w:tcPr>
            <w:tcW w:w="0" w:type="auto"/>
          </w:tcPr>
          <w:p w14:paraId="2C9D871E" w14:textId="77777777" w:rsidR="001A176B" w:rsidRDefault="00A50AF0">
            <w:pPr>
              <w:pStyle w:val="Compact"/>
            </w:pPr>
            <w:r>
              <w:t>Very High</w:t>
            </w:r>
          </w:p>
        </w:tc>
      </w:tr>
      <w:tr w:rsidR="001A176B" w14:paraId="0EA5E5B0" w14:textId="77777777">
        <w:tc>
          <w:tcPr>
            <w:tcW w:w="0" w:type="auto"/>
          </w:tcPr>
          <w:p w14:paraId="10D77BB9" w14:textId="77777777" w:rsidR="001A176B" w:rsidRDefault="00A50AF0">
            <w:pPr>
              <w:pStyle w:val="Compact"/>
            </w:pPr>
            <w:r>
              <w:t>Multi-site equivalency requirements</w:t>
            </w:r>
          </w:p>
        </w:tc>
        <w:tc>
          <w:tcPr>
            <w:tcW w:w="0" w:type="auto"/>
          </w:tcPr>
          <w:p w14:paraId="35B22799" w14:textId="77777777" w:rsidR="001A176B" w:rsidRDefault="00A50AF0">
            <w:pPr>
              <w:pStyle w:val="Compact"/>
            </w:pPr>
            <w:r>
              <w:t>Very High</w:t>
            </w:r>
          </w:p>
        </w:tc>
      </w:tr>
      <w:tr w:rsidR="001A176B" w14:paraId="7326153D" w14:textId="77777777">
        <w:tc>
          <w:tcPr>
            <w:tcW w:w="0" w:type="auto"/>
          </w:tcPr>
          <w:p w14:paraId="0D6940E5" w14:textId="77777777" w:rsidR="001A176B" w:rsidRDefault="00A50AF0">
            <w:pPr>
              <w:pStyle w:val="Compact"/>
            </w:pPr>
            <w:r>
              <w:t>Additional key personnel</w:t>
            </w:r>
          </w:p>
        </w:tc>
        <w:tc>
          <w:tcPr>
            <w:tcW w:w="0" w:type="auto"/>
          </w:tcPr>
          <w:p w14:paraId="19EB4E43" w14:textId="77777777" w:rsidR="001A176B" w:rsidRDefault="00A50AF0">
            <w:pPr>
              <w:pStyle w:val="Compact"/>
            </w:pPr>
            <w:r>
              <w:t>High</w:t>
            </w:r>
          </w:p>
        </w:tc>
      </w:tr>
      <w:tr w:rsidR="001A176B" w14:paraId="3556BA68" w14:textId="77777777">
        <w:tc>
          <w:tcPr>
            <w:tcW w:w="0" w:type="auto"/>
          </w:tcPr>
          <w:p w14:paraId="1709A825" w14:textId="77777777" w:rsidR="001A176B" w:rsidRDefault="00A50AF0">
            <w:pPr>
              <w:pStyle w:val="Compact"/>
            </w:pPr>
            <w:r>
              <w:t>Clinical coordination and site evaluation</w:t>
            </w:r>
          </w:p>
        </w:tc>
        <w:tc>
          <w:tcPr>
            <w:tcW w:w="0" w:type="auto"/>
          </w:tcPr>
          <w:p w14:paraId="688444F8" w14:textId="77777777" w:rsidR="001A176B" w:rsidRDefault="00A50AF0">
            <w:pPr>
              <w:pStyle w:val="Compact"/>
            </w:pPr>
            <w:r>
              <w:t>High</w:t>
            </w:r>
          </w:p>
        </w:tc>
      </w:tr>
      <w:tr w:rsidR="001A176B" w14:paraId="5B64E1F5" w14:textId="77777777">
        <w:tc>
          <w:tcPr>
            <w:tcW w:w="0" w:type="auto"/>
          </w:tcPr>
          <w:p w14:paraId="5B39F93A" w14:textId="77777777" w:rsidR="001A176B" w:rsidRDefault="00A50AF0">
            <w:pPr>
              <w:pStyle w:val="Compact"/>
            </w:pPr>
            <w:r>
              <w:t>Resource assessment and outcomes tracking</w:t>
            </w:r>
          </w:p>
        </w:tc>
        <w:tc>
          <w:tcPr>
            <w:tcW w:w="0" w:type="auto"/>
          </w:tcPr>
          <w:p w14:paraId="5A1B10EB" w14:textId="77777777" w:rsidR="001A176B" w:rsidRDefault="00A50AF0">
            <w:pPr>
              <w:pStyle w:val="Compact"/>
            </w:pPr>
            <w:r>
              <w:t>High</w:t>
            </w:r>
          </w:p>
        </w:tc>
      </w:tr>
      <w:tr w:rsidR="001A176B" w14:paraId="3794F3AF" w14:textId="77777777">
        <w:tc>
          <w:tcPr>
            <w:tcW w:w="0" w:type="auto"/>
          </w:tcPr>
          <w:p w14:paraId="483D64FF" w14:textId="77777777" w:rsidR="001A176B" w:rsidRDefault="00A50AF0">
            <w:pPr>
              <w:pStyle w:val="Compact"/>
            </w:pPr>
            <w:r>
              <w:t>Professional development obligations</w:t>
            </w:r>
          </w:p>
        </w:tc>
        <w:tc>
          <w:tcPr>
            <w:tcW w:w="0" w:type="auto"/>
          </w:tcPr>
          <w:p w14:paraId="7658612D" w14:textId="77777777" w:rsidR="001A176B" w:rsidRDefault="00A50AF0">
            <w:pPr>
              <w:pStyle w:val="Compact"/>
            </w:pPr>
            <w:r>
              <w:t>High</w:t>
            </w:r>
          </w:p>
        </w:tc>
      </w:tr>
      <w:tr w:rsidR="001A176B" w14:paraId="44133BD8" w14:textId="77777777">
        <w:tc>
          <w:tcPr>
            <w:tcW w:w="0" w:type="auto"/>
          </w:tcPr>
          <w:p w14:paraId="68554F9F" w14:textId="77777777" w:rsidR="001A176B" w:rsidRDefault="00A50AF0">
            <w:pPr>
              <w:pStyle w:val="Compact"/>
            </w:pPr>
            <w:r>
              <w:t>Technology and records management</w:t>
            </w:r>
          </w:p>
        </w:tc>
        <w:tc>
          <w:tcPr>
            <w:tcW w:w="0" w:type="auto"/>
          </w:tcPr>
          <w:p w14:paraId="2BDC78CE" w14:textId="77777777" w:rsidR="001A176B" w:rsidRDefault="00A50AF0">
            <w:pPr>
              <w:pStyle w:val="Compact"/>
            </w:pPr>
            <w:r>
              <w:t>Moderate to High</w:t>
            </w:r>
          </w:p>
        </w:tc>
      </w:tr>
      <w:tr w:rsidR="001A176B" w14:paraId="474CDE9C" w14:textId="77777777">
        <w:tc>
          <w:tcPr>
            <w:tcW w:w="0" w:type="auto"/>
          </w:tcPr>
          <w:p w14:paraId="30EBB279" w14:textId="77777777" w:rsidR="001A176B" w:rsidRDefault="00A50AF0">
            <w:pPr>
              <w:pStyle w:val="Compact"/>
            </w:pPr>
            <w:r>
              <w:t>Public disclosure and compliance systems</w:t>
            </w:r>
          </w:p>
        </w:tc>
        <w:tc>
          <w:tcPr>
            <w:tcW w:w="0" w:type="auto"/>
          </w:tcPr>
          <w:p w14:paraId="5D2AA01A" w14:textId="77777777" w:rsidR="001A176B" w:rsidRDefault="00A50AF0">
            <w:pPr>
              <w:pStyle w:val="Compact"/>
            </w:pPr>
            <w:r>
              <w:t>Moderate</w:t>
            </w:r>
          </w:p>
        </w:tc>
      </w:tr>
    </w:tbl>
    <w:p w14:paraId="6B04E65A" w14:textId="77777777" w:rsidR="001A176B" w:rsidRDefault="0089699D">
      <w:r>
        <w:pict w14:anchorId="75EE2A44">
          <v:rect id="_x0000_i1055" style="width:0;height:1.5pt" o:hralign="center" o:hrstd="t" o:hr="t"/>
        </w:pict>
      </w:r>
    </w:p>
    <w:p w14:paraId="3606092D" w14:textId="77777777" w:rsidR="001A176B" w:rsidRDefault="00A50AF0">
      <w:pPr>
        <w:pStyle w:val="Heading1"/>
      </w:pPr>
      <w:bookmarkStart w:id="92" w:name="X70b9fbd6707a189b3cb50cc9fab0d9c4312db1f"/>
      <w:bookmarkEnd w:id="91"/>
      <w:r>
        <w:t>Potential Institutional Budget Categories Affected</w:t>
      </w:r>
    </w:p>
    <w:p w14:paraId="209ACE34" w14:textId="77777777" w:rsidR="001A176B" w:rsidRDefault="00A50AF0">
      <w:pPr>
        <w:pStyle w:val="Heading2"/>
      </w:pPr>
      <w:bookmarkStart w:id="93" w:name="personnel-costs"/>
      <w:r>
        <w:t>Personnel Costs</w:t>
      </w:r>
    </w:p>
    <w:p w14:paraId="6DE565F9" w14:textId="77777777" w:rsidR="001A176B" w:rsidRDefault="00A50AF0" w:rsidP="00A50AF0">
      <w:pPr>
        <w:pStyle w:val="Compact"/>
        <w:numPr>
          <w:ilvl w:val="0"/>
          <w:numId w:val="47"/>
        </w:numPr>
      </w:pPr>
      <w:r>
        <w:t>Faculty salaries</w:t>
      </w:r>
    </w:p>
    <w:p w14:paraId="1485ED6F" w14:textId="77777777" w:rsidR="001A176B" w:rsidRDefault="00A50AF0" w:rsidP="00A50AF0">
      <w:pPr>
        <w:pStyle w:val="Compact"/>
        <w:numPr>
          <w:ilvl w:val="0"/>
          <w:numId w:val="47"/>
        </w:numPr>
      </w:pPr>
      <w:r>
        <w:t>Adjunct salaries</w:t>
      </w:r>
    </w:p>
    <w:p w14:paraId="70F2650E" w14:textId="77777777" w:rsidR="001A176B" w:rsidRDefault="00A50AF0" w:rsidP="00A50AF0">
      <w:pPr>
        <w:pStyle w:val="Compact"/>
        <w:numPr>
          <w:ilvl w:val="0"/>
          <w:numId w:val="47"/>
        </w:numPr>
      </w:pPr>
      <w:r>
        <w:t>Administrative salaries</w:t>
      </w:r>
    </w:p>
    <w:p w14:paraId="1E1BD0F6" w14:textId="77777777" w:rsidR="001A176B" w:rsidRDefault="00A50AF0" w:rsidP="00A50AF0">
      <w:pPr>
        <w:pStyle w:val="Compact"/>
        <w:numPr>
          <w:ilvl w:val="0"/>
          <w:numId w:val="47"/>
        </w:numPr>
      </w:pPr>
      <w:r>
        <w:lastRenderedPageBreak/>
        <w:t>Medical Director stipends</w:t>
      </w:r>
    </w:p>
    <w:p w14:paraId="2C2C1F0C" w14:textId="77777777" w:rsidR="001A176B" w:rsidRDefault="00A50AF0" w:rsidP="00A50AF0">
      <w:pPr>
        <w:pStyle w:val="Compact"/>
        <w:numPr>
          <w:ilvl w:val="0"/>
          <w:numId w:val="47"/>
        </w:numPr>
      </w:pPr>
      <w:r>
        <w:t>Benefits</w:t>
      </w:r>
    </w:p>
    <w:p w14:paraId="33AFD33F" w14:textId="77777777" w:rsidR="001A176B" w:rsidRDefault="00A50AF0" w:rsidP="00A50AF0">
      <w:pPr>
        <w:pStyle w:val="Compact"/>
        <w:numPr>
          <w:ilvl w:val="0"/>
          <w:numId w:val="47"/>
        </w:numPr>
      </w:pPr>
      <w:r>
        <w:t>Release time replacement costs</w:t>
      </w:r>
    </w:p>
    <w:p w14:paraId="7B47E117" w14:textId="77777777" w:rsidR="001A176B" w:rsidRDefault="00A50AF0" w:rsidP="00A50AF0">
      <w:pPr>
        <w:pStyle w:val="Compact"/>
        <w:numPr>
          <w:ilvl w:val="0"/>
          <w:numId w:val="47"/>
        </w:numPr>
      </w:pPr>
      <w:r>
        <w:t>Overtime/overload compensation</w:t>
      </w:r>
    </w:p>
    <w:p w14:paraId="0F931AF5" w14:textId="77777777" w:rsidR="001A176B" w:rsidRDefault="00A50AF0">
      <w:pPr>
        <w:pStyle w:val="Heading2"/>
      </w:pPr>
      <w:bookmarkStart w:id="94" w:name="capital-costs"/>
      <w:bookmarkEnd w:id="93"/>
      <w:r>
        <w:t>Capital Costs</w:t>
      </w:r>
    </w:p>
    <w:p w14:paraId="197DD630" w14:textId="77777777" w:rsidR="001A176B" w:rsidRDefault="00A50AF0" w:rsidP="00A50AF0">
      <w:pPr>
        <w:pStyle w:val="Compact"/>
        <w:numPr>
          <w:ilvl w:val="0"/>
          <w:numId w:val="48"/>
        </w:numPr>
      </w:pPr>
      <w:r>
        <w:t>Laboratory equipment</w:t>
      </w:r>
    </w:p>
    <w:p w14:paraId="0B8EB739" w14:textId="77777777" w:rsidR="001A176B" w:rsidRDefault="00A50AF0" w:rsidP="00A50AF0">
      <w:pPr>
        <w:pStyle w:val="Compact"/>
        <w:numPr>
          <w:ilvl w:val="0"/>
          <w:numId w:val="48"/>
        </w:numPr>
      </w:pPr>
      <w:r>
        <w:t>Simulation technology</w:t>
      </w:r>
    </w:p>
    <w:p w14:paraId="7D17B9A1" w14:textId="77777777" w:rsidR="001A176B" w:rsidRDefault="00A50AF0" w:rsidP="00A50AF0">
      <w:pPr>
        <w:pStyle w:val="Compact"/>
        <w:numPr>
          <w:ilvl w:val="0"/>
          <w:numId w:val="48"/>
        </w:numPr>
      </w:pPr>
      <w:r>
        <w:t>Clinical equipment</w:t>
      </w:r>
    </w:p>
    <w:p w14:paraId="123950F9" w14:textId="77777777" w:rsidR="001A176B" w:rsidRDefault="00A50AF0" w:rsidP="00A50AF0">
      <w:pPr>
        <w:pStyle w:val="Compact"/>
        <w:numPr>
          <w:ilvl w:val="0"/>
          <w:numId w:val="48"/>
        </w:numPr>
      </w:pPr>
      <w:r>
        <w:t>Computer systems</w:t>
      </w:r>
    </w:p>
    <w:p w14:paraId="3BE4211F" w14:textId="77777777" w:rsidR="001A176B" w:rsidRDefault="00A50AF0" w:rsidP="00A50AF0">
      <w:pPr>
        <w:pStyle w:val="Compact"/>
        <w:numPr>
          <w:ilvl w:val="0"/>
          <w:numId w:val="48"/>
        </w:numPr>
      </w:pPr>
      <w:r>
        <w:t>Facility renovations</w:t>
      </w:r>
    </w:p>
    <w:p w14:paraId="39D772BC" w14:textId="77777777" w:rsidR="001A176B" w:rsidRDefault="00A50AF0" w:rsidP="00A50AF0">
      <w:pPr>
        <w:pStyle w:val="Compact"/>
        <w:numPr>
          <w:ilvl w:val="0"/>
          <w:numId w:val="48"/>
        </w:numPr>
      </w:pPr>
      <w:r>
        <w:t>Expanded office/classroom space</w:t>
      </w:r>
    </w:p>
    <w:p w14:paraId="19597349" w14:textId="77777777" w:rsidR="001A176B" w:rsidRDefault="00A50AF0">
      <w:pPr>
        <w:pStyle w:val="Heading2"/>
      </w:pPr>
      <w:bookmarkStart w:id="95" w:name="operational-costs-1"/>
      <w:bookmarkEnd w:id="94"/>
      <w:r>
        <w:t>Operational Costs</w:t>
      </w:r>
    </w:p>
    <w:p w14:paraId="17A87AF5" w14:textId="77777777" w:rsidR="001A176B" w:rsidRDefault="00A50AF0" w:rsidP="00A50AF0">
      <w:pPr>
        <w:pStyle w:val="Compact"/>
        <w:numPr>
          <w:ilvl w:val="0"/>
          <w:numId w:val="49"/>
        </w:numPr>
      </w:pPr>
      <w:r>
        <w:t>Accreditation compliance</w:t>
      </w:r>
    </w:p>
    <w:p w14:paraId="3581CEC3" w14:textId="77777777" w:rsidR="001A176B" w:rsidRDefault="00A50AF0" w:rsidP="00A50AF0">
      <w:pPr>
        <w:pStyle w:val="Compact"/>
        <w:numPr>
          <w:ilvl w:val="0"/>
          <w:numId w:val="49"/>
        </w:numPr>
      </w:pPr>
      <w:r>
        <w:t>Clinical site travel</w:t>
      </w:r>
    </w:p>
    <w:p w14:paraId="4FE5ECCD" w14:textId="77777777" w:rsidR="001A176B" w:rsidRDefault="00A50AF0" w:rsidP="00A50AF0">
      <w:pPr>
        <w:pStyle w:val="Compact"/>
        <w:numPr>
          <w:ilvl w:val="0"/>
          <w:numId w:val="49"/>
        </w:numPr>
      </w:pPr>
      <w:r>
        <w:t>Professional development</w:t>
      </w:r>
    </w:p>
    <w:p w14:paraId="42BA45C5" w14:textId="77777777" w:rsidR="001A176B" w:rsidRDefault="00A50AF0" w:rsidP="00A50AF0">
      <w:pPr>
        <w:pStyle w:val="Compact"/>
        <w:numPr>
          <w:ilvl w:val="0"/>
          <w:numId w:val="49"/>
        </w:numPr>
      </w:pPr>
      <w:r>
        <w:t>Software licensing</w:t>
      </w:r>
    </w:p>
    <w:p w14:paraId="7F137379" w14:textId="77777777" w:rsidR="001A176B" w:rsidRDefault="00A50AF0" w:rsidP="00A50AF0">
      <w:pPr>
        <w:pStyle w:val="Compact"/>
        <w:numPr>
          <w:ilvl w:val="0"/>
          <w:numId w:val="49"/>
        </w:numPr>
      </w:pPr>
      <w:r>
        <w:t>Survey systems</w:t>
      </w:r>
    </w:p>
    <w:p w14:paraId="2841F227" w14:textId="77777777" w:rsidR="001A176B" w:rsidRDefault="00A50AF0" w:rsidP="00A50AF0">
      <w:pPr>
        <w:pStyle w:val="Compact"/>
        <w:numPr>
          <w:ilvl w:val="0"/>
          <w:numId w:val="49"/>
        </w:numPr>
      </w:pPr>
      <w:r>
        <w:t>Data management</w:t>
      </w:r>
    </w:p>
    <w:p w14:paraId="04F38C20" w14:textId="77777777" w:rsidR="001A176B" w:rsidRDefault="00A50AF0" w:rsidP="00A50AF0">
      <w:pPr>
        <w:pStyle w:val="Compact"/>
        <w:numPr>
          <w:ilvl w:val="0"/>
          <w:numId w:val="49"/>
        </w:numPr>
      </w:pPr>
      <w:r>
        <w:t>Assessment systems</w:t>
      </w:r>
    </w:p>
    <w:p w14:paraId="0E5365D2" w14:textId="77777777" w:rsidR="001A176B" w:rsidRDefault="00A50AF0" w:rsidP="00A50AF0">
      <w:pPr>
        <w:pStyle w:val="Compact"/>
        <w:numPr>
          <w:ilvl w:val="0"/>
          <w:numId w:val="49"/>
        </w:numPr>
      </w:pPr>
      <w:r>
        <w:t>Legal review</w:t>
      </w:r>
    </w:p>
    <w:p w14:paraId="3075D3A0" w14:textId="77777777" w:rsidR="001A176B" w:rsidRDefault="00A50AF0">
      <w:pPr>
        <w:pStyle w:val="Heading2"/>
      </w:pPr>
      <w:bookmarkStart w:id="96" w:name="technology-costs"/>
      <w:bookmarkEnd w:id="95"/>
      <w:r>
        <w:t>Technology Costs</w:t>
      </w:r>
    </w:p>
    <w:p w14:paraId="33446CA7" w14:textId="77777777" w:rsidR="001A176B" w:rsidRDefault="00A50AF0" w:rsidP="00A50AF0">
      <w:pPr>
        <w:pStyle w:val="Compact"/>
        <w:numPr>
          <w:ilvl w:val="0"/>
          <w:numId w:val="50"/>
        </w:numPr>
      </w:pPr>
      <w:r>
        <w:t>Learning management systems</w:t>
      </w:r>
    </w:p>
    <w:p w14:paraId="6309201A" w14:textId="77777777" w:rsidR="001A176B" w:rsidRDefault="00A50AF0" w:rsidP="00A50AF0">
      <w:pPr>
        <w:pStyle w:val="Compact"/>
        <w:numPr>
          <w:ilvl w:val="0"/>
          <w:numId w:val="50"/>
        </w:numPr>
      </w:pPr>
      <w:r>
        <w:t>Simulation software</w:t>
      </w:r>
    </w:p>
    <w:p w14:paraId="702172B0" w14:textId="77777777" w:rsidR="001A176B" w:rsidRDefault="00A50AF0" w:rsidP="00A50AF0">
      <w:pPr>
        <w:pStyle w:val="Compact"/>
        <w:numPr>
          <w:ilvl w:val="0"/>
          <w:numId w:val="50"/>
        </w:numPr>
      </w:pPr>
      <w:r>
        <w:t>Outcomes tracking systems</w:t>
      </w:r>
    </w:p>
    <w:p w14:paraId="4E39C3B2" w14:textId="77777777" w:rsidR="001A176B" w:rsidRDefault="00A50AF0" w:rsidP="00A50AF0">
      <w:pPr>
        <w:pStyle w:val="Compact"/>
        <w:numPr>
          <w:ilvl w:val="0"/>
          <w:numId w:val="50"/>
        </w:numPr>
      </w:pPr>
      <w:r>
        <w:t>Electronic assessment systems</w:t>
      </w:r>
    </w:p>
    <w:p w14:paraId="191563F3" w14:textId="77777777" w:rsidR="001A176B" w:rsidRDefault="00A50AF0" w:rsidP="00A50AF0">
      <w:pPr>
        <w:pStyle w:val="Compact"/>
        <w:numPr>
          <w:ilvl w:val="0"/>
          <w:numId w:val="50"/>
        </w:numPr>
      </w:pPr>
      <w:r>
        <w:t>Cybersecurity</w:t>
      </w:r>
    </w:p>
    <w:p w14:paraId="64A82469" w14:textId="77777777" w:rsidR="001A176B" w:rsidRDefault="00A50AF0" w:rsidP="00A50AF0">
      <w:pPr>
        <w:pStyle w:val="Compact"/>
        <w:numPr>
          <w:ilvl w:val="0"/>
          <w:numId w:val="50"/>
        </w:numPr>
      </w:pPr>
      <w:r>
        <w:t>Cloud storage</w:t>
      </w:r>
    </w:p>
    <w:p w14:paraId="2189C6C2" w14:textId="77777777" w:rsidR="001A176B" w:rsidRDefault="00A50AF0">
      <w:pPr>
        <w:pStyle w:val="Heading2"/>
      </w:pPr>
      <w:bookmarkStart w:id="97" w:name="student-support-costs"/>
      <w:bookmarkEnd w:id="96"/>
      <w:r>
        <w:t>Student Support Costs</w:t>
      </w:r>
    </w:p>
    <w:p w14:paraId="3D9AC88F" w14:textId="77777777" w:rsidR="001A176B" w:rsidRDefault="00A50AF0" w:rsidP="00A50AF0">
      <w:pPr>
        <w:pStyle w:val="Compact"/>
        <w:numPr>
          <w:ilvl w:val="0"/>
          <w:numId w:val="51"/>
        </w:numPr>
      </w:pPr>
      <w:r>
        <w:t>Tutoring</w:t>
      </w:r>
    </w:p>
    <w:p w14:paraId="760CE5BF" w14:textId="77777777" w:rsidR="001A176B" w:rsidRDefault="00A50AF0" w:rsidP="00A50AF0">
      <w:pPr>
        <w:pStyle w:val="Compact"/>
        <w:numPr>
          <w:ilvl w:val="0"/>
          <w:numId w:val="51"/>
        </w:numPr>
      </w:pPr>
      <w:r>
        <w:t>Advising</w:t>
      </w:r>
    </w:p>
    <w:p w14:paraId="67D6BB62" w14:textId="77777777" w:rsidR="001A176B" w:rsidRDefault="00A50AF0" w:rsidP="00A50AF0">
      <w:pPr>
        <w:pStyle w:val="Compact"/>
        <w:numPr>
          <w:ilvl w:val="0"/>
          <w:numId w:val="51"/>
        </w:numPr>
      </w:pPr>
      <w:r>
        <w:t>Counseling</w:t>
      </w:r>
    </w:p>
    <w:p w14:paraId="33DF8721" w14:textId="77777777" w:rsidR="001A176B" w:rsidRDefault="00A50AF0" w:rsidP="00A50AF0">
      <w:pPr>
        <w:pStyle w:val="Compact"/>
        <w:numPr>
          <w:ilvl w:val="0"/>
          <w:numId w:val="51"/>
        </w:numPr>
      </w:pPr>
      <w:r>
        <w:t>Library services</w:t>
      </w:r>
    </w:p>
    <w:p w14:paraId="214FBF60" w14:textId="77777777" w:rsidR="001A176B" w:rsidRDefault="00A50AF0" w:rsidP="00A50AF0">
      <w:pPr>
        <w:pStyle w:val="Compact"/>
        <w:numPr>
          <w:ilvl w:val="0"/>
          <w:numId w:val="51"/>
        </w:numPr>
      </w:pPr>
      <w:r>
        <w:t>Accessibility services</w:t>
      </w:r>
    </w:p>
    <w:p w14:paraId="0B6D9D2C" w14:textId="77777777" w:rsidR="001A176B" w:rsidRDefault="00A50AF0" w:rsidP="00A50AF0">
      <w:pPr>
        <w:pStyle w:val="Compact"/>
        <w:numPr>
          <w:ilvl w:val="0"/>
          <w:numId w:val="51"/>
        </w:numPr>
      </w:pPr>
      <w:r>
        <w:t>Remote student support</w:t>
      </w:r>
    </w:p>
    <w:p w14:paraId="0733458E" w14:textId="77777777" w:rsidR="001A176B" w:rsidRDefault="0089699D">
      <w:r>
        <w:lastRenderedPageBreak/>
        <w:pict w14:anchorId="4CD877B3">
          <v:rect id="_x0000_i1056" style="width:0;height:1.5pt" o:hralign="center" o:hrstd="t" o:hr="t"/>
        </w:pict>
      </w:r>
    </w:p>
    <w:p w14:paraId="54FFFE46" w14:textId="77777777" w:rsidR="001A176B" w:rsidRDefault="00A50AF0">
      <w:pPr>
        <w:pStyle w:val="Heading1"/>
      </w:pPr>
      <w:bookmarkStart w:id="98" w:name="Xfa05288faaa3e3611fba7b0a8a098bb04a2e8c7"/>
      <w:bookmarkEnd w:id="92"/>
      <w:bookmarkEnd w:id="97"/>
      <w:r>
        <w:t>Strategic Budget Planning Recommendations</w:t>
      </w:r>
    </w:p>
    <w:p w14:paraId="7BCAAB47" w14:textId="77777777" w:rsidR="001A176B" w:rsidRDefault="00A50AF0">
      <w:pPr>
        <w:pStyle w:val="Heading2"/>
      </w:pPr>
      <w:bookmarkStart w:id="99" w:name="conduct-a-gap-analysis"/>
      <w:r>
        <w:t>1. Conduct a Gap Analysis</w:t>
      </w:r>
    </w:p>
    <w:p w14:paraId="2919B98E" w14:textId="77777777" w:rsidR="001A176B" w:rsidRDefault="00A50AF0">
      <w:pPr>
        <w:pStyle w:val="FirstParagraph"/>
      </w:pPr>
      <w:r>
        <w:t>Institutions should compare current operations against the 2027 Standards to identify:</w:t>
      </w:r>
    </w:p>
    <w:p w14:paraId="5AF052AD" w14:textId="77777777" w:rsidR="001A176B" w:rsidRDefault="00A50AF0" w:rsidP="00A50AF0">
      <w:pPr>
        <w:pStyle w:val="Compact"/>
        <w:numPr>
          <w:ilvl w:val="0"/>
          <w:numId w:val="52"/>
        </w:numPr>
      </w:pPr>
      <w:r>
        <w:t>Personnel shortages</w:t>
      </w:r>
    </w:p>
    <w:p w14:paraId="50A0ABBC" w14:textId="77777777" w:rsidR="001A176B" w:rsidRDefault="00A50AF0" w:rsidP="00A50AF0">
      <w:pPr>
        <w:pStyle w:val="Compact"/>
        <w:numPr>
          <w:ilvl w:val="0"/>
          <w:numId w:val="52"/>
        </w:numPr>
      </w:pPr>
      <w:r>
        <w:t>Faculty release-time deficiencies</w:t>
      </w:r>
    </w:p>
    <w:p w14:paraId="3EE932EC" w14:textId="77777777" w:rsidR="001A176B" w:rsidRDefault="00A50AF0" w:rsidP="00A50AF0">
      <w:pPr>
        <w:pStyle w:val="Compact"/>
        <w:numPr>
          <w:ilvl w:val="0"/>
          <w:numId w:val="52"/>
        </w:numPr>
      </w:pPr>
      <w:r>
        <w:t>Simulation gaps</w:t>
      </w:r>
    </w:p>
    <w:p w14:paraId="13536998" w14:textId="77777777" w:rsidR="001A176B" w:rsidRDefault="00A50AF0" w:rsidP="00A50AF0">
      <w:pPr>
        <w:pStyle w:val="Compact"/>
        <w:numPr>
          <w:ilvl w:val="0"/>
          <w:numId w:val="52"/>
        </w:numPr>
      </w:pPr>
      <w:r>
        <w:t>Technology deficiencies</w:t>
      </w:r>
    </w:p>
    <w:p w14:paraId="0206A83E" w14:textId="77777777" w:rsidR="001A176B" w:rsidRDefault="00A50AF0" w:rsidP="00A50AF0">
      <w:pPr>
        <w:pStyle w:val="Compact"/>
        <w:numPr>
          <w:ilvl w:val="0"/>
          <w:numId w:val="52"/>
        </w:numPr>
      </w:pPr>
      <w:r>
        <w:t>Assessment infrastructure needs</w:t>
      </w:r>
    </w:p>
    <w:p w14:paraId="5470F298" w14:textId="77777777" w:rsidR="001A176B" w:rsidRDefault="0089699D">
      <w:r>
        <w:pict w14:anchorId="2774F7C1">
          <v:rect id="_x0000_i1057" style="width:0;height:1.5pt" o:hralign="center" o:hrstd="t" o:hr="t"/>
        </w:pict>
      </w:r>
    </w:p>
    <w:p w14:paraId="0C17812C" w14:textId="77777777" w:rsidR="001A176B" w:rsidRDefault="00A50AF0">
      <w:pPr>
        <w:pStyle w:val="Heading2"/>
      </w:pPr>
      <w:bookmarkStart w:id="100" w:name="develop-multi-year-budget-forecasts"/>
      <w:bookmarkEnd w:id="99"/>
      <w:r>
        <w:t>2. Develop Multi-Year Budget Forecasts</w:t>
      </w:r>
    </w:p>
    <w:p w14:paraId="7CC33831" w14:textId="77777777" w:rsidR="001A176B" w:rsidRDefault="00A50AF0">
      <w:pPr>
        <w:pStyle w:val="FirstParagraph"/>
      </w:pPr>
      <w:r>
        <w:t>Programs should create:</w:t>
      </w:r>
    </w:p>
    <w:p w14:paraId="684FAD61" w14:textId="77777777" w:rsidR="001A176B" w:rsidRDefault="00A50AF0" w:rsidP="00A50AF0">
      <w:pPr>
        <w:pStyle w:val="Compact"/>
        <w:numPr>
          <w:ilvl w:val="0"/>
          <w:numId w:val="53"/>
        </w:numPr>
      </w:pPr>
      <w:r>
        <w:t>3–</w:t>
      </w:r>
      <w:proofErr w:type="gramStart"/>
      <w:r>
        <w:t>5 year</w:t>
      </w:r>
      <w:proofErr w:type="gramEnd"/>
      <w:r>
        <w:t xml:space="preserve"> operational projections</w:t>
      </w:r>
    </w:p>
    <w:p w14:paraId="53BB4C90" w14:textId="77777777" w:rsidR="001A176B" w:rsidRDefault="00A50AF0" w:rsidP="00A50AF0">
      <w:pPr>
        <w:pStyle w:val="Compact"/>
        <w:numPr>
          <w:ilvl w:val="0"/>
          <w:numId w:val="53"/>
        </w:numPr>
      </w:pPr>
      <w:r>
        <w:t>Capital equipment replacement schedules</w:t>
      </w:r>
    </w:p>
    <w:p w14:paraId="5375007C" w14:textId="77777777" w:rsidR="001A176B" w:rsidRDefault="00A50AF0" w:rsidP="00A50AF0">
      <w:pPr>
        <w:pStyle w:val="Compact"/>
        <w:numPr>
          <w:ilvl w:val="0"/>
          <w:numId w:val="53"/>
        </w:numPr>
      </w:pPr>
      <w:r>
        <w:t>Simulation expansion plans</w:t>
      </w:r>
    </w:p>
    <w:p w14:paraId="4AA07C86" w14:textId="77777777" w:rsidR="001A176B" w:rsidRDefault="00A50AF0" w:rsidP="00A50AF0">
      <w:pPr>
        <w:pStyle w:val="Compact"/>
        <w:numPr>
          <w:ilvl w:val="0"/>
          <w:numId w:val="53"/>
        </w:numPr>
      </w:pPr>
      <w:r>
        <w:t>Staffing growth models</w:t>
      </w:r>
    </w:p>
    <w:p w14:paraId="09D5F49A" w14:textId="77777777" w:rsidR="001A176B" w:rsidRDefault="0089699D">
      <w:r>
        <w:pict w14:anchorId="4D5165E7">
          <v:rect id="_x0000_i1058" style="width:0;height:1.5pt" o:hralign="center" o:hrstd="t" o:hr="t"/>
        </w:pict>
      </w:r>
    </w:p>
    <w:p w14:paraId="70157C34" w14:textId="77777777" w:rsidR="001A176B" w:rsidRDefault="00A50AF0">
      <w:pPr>
        <w:pStyle w:val="Heading2"/>
      </w:pPr>
      <w:bookmarkStart w:id="101" w:name="prioritize-personnel-planning"/>
      <w:bookmarkEnd w:id="100"/>
      <w:r>
        <w:t>3. Prioritize Personnel Planning</w:t>
      </w:r>
    </w:p>
    <w:p w14:paraId="034AC2F1" w14:textId="77777777" w:rsidR="001A176B" w:rsidRDefault="00A50AF0">
      <w:pPr>
        <w:pStyle w:val="FirstParagraph"/>
      </w:pPr>
      <w:r>
        <w:t>The greatest recurring costs will likely involve:</w:t>
      </w:r>
    </w:p>
    <w:p w14:paraId="66254854" w14:textId="77777777" w:rsidR="001A176B" w:rsidRDefault="00A50AF0" w:rsidP="00A50AF0">
      <w:pPr>
        <w:pStyle w:val="Compact"/>
        <w:numPr>
          <w:ilvl w:val="0"/>
          <w:numId w:val="54"/>
        </w:numPr>
      </w:pPr>
      <w:r>
        <w:t>Faculty recruitment</w:t>
      </w:r>
    </w:p>
    <w:p w14:paraId="3F54A1E0" w14:textId="77777777" w:rsidR="001A176B" w:rsidRDefault="00A50AF0" w:rsidP="00A50AF0">
      <w:pPr>
        <w:pStyle w:val="Compact"/>
        <w:numPr>
          <w:ilvl w:val="0"/>
          <w:numId w:val="54"/>
        </w:numPr>
      </w:pPr>
      <w:r>
        <w:t>Faculty retention</w:t>
      </w:r>
    </w:p>
    <w:p w14:paraId="2CD2D34F" w14:textId="77777777" w:rsidR="001A176B" w:rsidRDefault="00A50AF0" w:rsidP="00A50AF0">
      <w:pPr>
        <w:pStyle w:val="Compact"/>
        <w:numPr>
          <w:ilvl w:val="0"/>
          <w:numId w:val="54"/>
        </w:numPr>
      </w:pPr>
      <w:r>
        <w:t>Release time coverage</w:t>
      </w:r>
    </w:p>
    <w:p w14:paraId="2F015BBC" w14:textId="77777777" w:rsidR="001A176B" w:rsidRDefault="00A50AF0" w:rsidP="00A50AF0">
      <w:pPr>
        <w:pStyle w:val="Compact"/>
        <w:numPr>
          <w:ilvl w:val="0"/>
          <w:numId w:val="54"/>
        </w:numPr>
      </w:pPr>
      <w:r>
        <w:t>Clinical education staffing</w:t>
      </w:r>
    </w:p>
    <w:p w14:paraId="62291390" w14:textId="77777777" w:rsidR="001A176B" w:rsidRDefault="00A50AF0">
      <w:pPr>
        <w:pStyle w:val="FirstParagraph"/>
      </w:pPr>
      <w:r>
        <w:t>Institutions should proactively plan for respiratory care educator shortages.</w:t>
      </w:r>
    </w:p>
    <w:p w14:paraId="5CE0541A" w14:textId="77777777" w:rsidR="001A176B" w:rsidRDefault="0089699D">
      <w:r>
        <w:pict w14:anchorId="46BF3100">
          <v:rect id="_x0000_i1059" style="width:0;height:1.5pt" o:hralign="center" o:hrstd="t" o:hr="t"/>
        </w:pict>
      </w:r>
    </w:p>
    <w:p w14:paraId="25074CA7" w14:textId="77777777" w:rsidR="001A176B" w:rsidRDefault="00A50AF0">
      <w:pPr>
        <w:pStyle w:val="Heading2"/>
      </w:pPr>
      <w:bookmarkStart w:id="102" w:name="evaluate-enrollment-capacity"/>
      <w:bookmarkEnd w:id="101"/>
      <w:r>
        <w:t>4. Evaluate Enrollment Capacity</w:t>
      </w:r>
    </w:p>
    <w:p w14:paraId="24146907" w14:textId="77777777" w:rsidR="001A176B" w:rsidRDefault="00A50AF0">
      <w:pPr>
        <w:pStyle w:val="FirstParagraph"/>
      </w:pPr>
      <w:r>
        <w:t xml:space="preserve">Because supervision ratios may substantially </w:t>
      </w:r>
      <w:proofErr w:type="gramStart"/>
      <w:r>
        <w:t>increase</w:t>
      </w:r>
      <w:proofErr w:type="gramEnd"/>
      <w:r>
        <w:t xml:space="preserve"> instructional costs, institutions should:</w:t>
      </w:r>
    </w:p>
    <w:p w14:paraId="3E0DFA86" w14:textId="77777777" w:rsidR="001A176B" w:rsidRDefault="00A50AF0" w:rsidP="00A50AF0">
      <w:pPr>
        <w:pStyle w:val="Compact"/>
        <w:numPr>
          <w:ilvl w:val="0"/>
          <w:numId w:val="55"/>
        </w:numPr>
      </w:pPr>
      <w:r>
        <w:t>Reassess enrollment caps</w:t>
      </w:r>
    </w:p>
    <w:p w14:paraId="3950BD5F" w14:textId="77777777" w:rsidR="001A176B" w:rsidRDefault="00A50AF0" w:rsidP="00A50AF0">
      <w:pPr>
        <w:pStyle w:val="Compact"/>
        <w:numPr>
          <w:ilvl w:val="0"/>
          <w:numId w:val="55"/>
        </w:numPr>
      </w:pPr>
      <w:r>
        <w:lastRenderedPageBreak/>
        <w:t>Evaluate faculty workload models</w:t>
      </w:r>
    </w:p>
    <w:p w14:paraId="697DC56B" w14:textId="77777777" w:rsidR="001A176B" w:rsidRDefault="00A50AF0" w:rsidP="00A50AF0">
      <w:pPr>
        <w:pStyle w:val="Compact"/>
        <w:numPr>
          <w:ilvl w:val="0"/>
          <w:numId w:val="55"/>
        </w:numPr>
      </w:pPr>
      <w:r>
        <w:t>Analyze cost-per-student metrics</w:t>
      </w:r>
    </w:p>
    <w:p w14:paraId="190B86E5" w14:textId="77777777" w:rsidR="001A176B" w:rsidRDefault="0089699D">
      <w:r>
        <w:pict w14:anchorId="2FC79DED">
          <v:rect id="_x0000_i1060" style="width:0;height:1.5pt" o:hralign="center" o:hrstd="t" o:hr="t"/>
        </w:pict>
      </w:r>
    </w:p>
    <w:p w14:paraId="6A42BDAE" w14:textId="77777777" w:rsidR="001A176B" w:rsidRDefault="00A50AF0">
      <w:pPr>
        <w:pStyle w:val="Heading2"/>
      </w:pPr>
      <w:bookmarkStart w:id="103" w:name="expand-shared-services-strategically"/>
      <w:bookmarkEnd w:id="102"/>
      <w:r>
        <w:t>5. Expand Shared Services Strategically</w:t>
      </w:r>
    </w:p>
    <w:p w14:paraId="1D73A8C9" w14:textId="77777777" w:rsidR="001A176B" w:rsidRDefault="00A50AF0">
      <w:pPr>
        <w:pStyle w:val="FirstParagraph"/>
      </w:pPr>
      <w:r>
        <w:t>Institutions may reduce costs through:</w:t>
      </w:r>
    </w:p>
    <w:p w14:paraId="791EE20F" w14:textId="77777777" w:rsidR="001A176B" w:rsidRDefault="00A50AF0" w:rsidP="00A50AF0">
      <w:pPr>
        <w:pStyle w:val="Compact"/>
        <w:numPr>
          <w:ilvl w:val="0"/>
          <w:numId w:val="56"/>
        </w:numPr>
      </w:pPr>
      <w:r>
        <w:t>Shared simulation centers</w:t>
      </w:r>
    </w:p>
    <w:p w14:paraId="30D35EBF" w14:textId="77777777" w:rsidR="001A176B" w:rsidRDefault="00A50AF0" w:rsidP="00A50AF0">
      <w:pPr>
        <w:pStyle w:val="Compact"/>
        <w:numPr>
          <w:ilvl w:val="0"/>
          <w:numId w:val="56"/>
        </w:numPr>
      </w:pPr>
      <w:r>
        <w:t>Shared instructional design services</w:t>
      </w:r>
    </w:p>
    <w:p w14:paraId="37E6A49F" w14:textId="77777777" w:rsidR="001A176B" w:rsidRDefault="00A50AF0" w:rsidP="00A50AF0">
      <w:pPr>
        <w:pStyle w:val="Compact"/>
        <w:numPr>
          <w:ilvl w:val="0"/>
          <w:numId w:val="56"/>
        </w:numPr>
      </w:pPr>
      <w:r>
        <w:t>Centralized assessment support</w:t>
      </w:r>
    </w:p>
    <w:p w14:paraId="26463C6F" w14:textId="77777777" w:rsidR="001A176B" w:rsidRDefault="00A50AF0" w:rsidP="00A50AF0">
      <w:pPr>
        <w:pStyle w:val="Compact"/>
        <w:numPr>
          <w:ilvl w:val="0"/>
          <w:numId w:val="56"/>
        </w:numPr>
      </w:pPr>
      <w:r>
        <w:t>Shared technology platforms</w:t>
      </w:r>
    </w:p>
    <w:p w14:paraId="6F892B8A" w14:textId="77777777" w:rsidR="001A176B" w:rsidRDefault="0089699D">
      <w:r>
        <w:pict w14:anchorId="1802472B">
          <v:rect id="_x0000_i1061" style="width:0;height:1.5pt" o:hralign="center" o:hrstd="t" o:hr="t"/>
        </w:pict>
      </w:r>
    </w:p>
    <w:p w14:paraId="7C583654" w14:textId="77777777" w:rsidR="001A176B" w:rsidRDefault="00A50AF0">
      <w:pPr>
        <w:pStyle w:val="Heading2"/>
      </w:pPr>
      <w:bookmarkStart w:id="104" w:name="Xd54aabea5b4b140e443dc7fe40813518b45915b"/>
      <w:bookmarkEnd w:id="103"/>
      <w:r>
        <w:t>6. Prepare for Increased Accreditation Oversight</w:t>
      </w:r>
    </w:p>
    <w:p w14:paraId="5F29359E" w14:textId="77777777" w:rsidR="001A176B" w:rsidRDefault="00A50AF0">
      <w:pPr>
        <w:pStyle w:val="FirstParagraph"/>
      </w:pPr>
      <w:r>
        <w:t>Programs should anticipate:</w:t>
      </w:r>
    </w:p>
    <w:p w14:paraId="4AFAC70A" w14:textId="77777777" w:rsidR="001A176B" w:rsidRDefault="00A50AF0" w:rsidP="00A50AF0">
      <w:pPr>
        <w:pStyle w:val="Compact"/>
        <w:numPr>
          <w:ilvl w:val="0"/>
          <w:numId w:val="57"/>
        </w:numPr>
      </w:pPr>
      <w:r>
        <w:t>More intensive documentation</w:t>
      </w:r>
    </w:p>
    <w:p w14:paraId="11B29FE8" w14:textId="77777777" w:rsidR="001A176B" w:rsidRDefault="00A50AF0" w:rsidP="00A50AF0">
      <w:pPr>
        <w:pStyle w:val="Compact"/>
        <w:numPr>
          <w:ilvl w:val="0"/>
          <w:numId w:val="57"/>
        </w:numPr>
      </w:pPr>
      <w:r>
        <w:t>Greater outcomes scrutiny</w:t>
      </w:r>
    </w:p>
    <w:p w14:paraId="0CAD2F85" w14:textId="77777777" w:rsidR="001A176B" w:rsidRDefault="00A50AF0" w:rsidP="00A50AF0">
      <w:pPr>
        <w:pStyle w:val="Compact"/>
        <w:numPr>
          <w:ilvl w:val="0"/>
          <w:numId w:val="57"/>
        </w:numPr>
      </w:pPr>
      <w:r>
        <w:t>Expanded reporting obligations</w:t>
      </w:r>
    </w:p>
    <w:p w14:paraId="6B04C98C" w14:textId="77777777" w:rsidR="001A176B" w:rsidRDefault="00A50AF0" w:rsidP="00A50AF0">
      <w:pPr>
        <w:pStyle w:val="Compact"/>
        <w:numPr>
          <w:ilvl w:val="0"/>
          <w:numId w:val="57"/>
        </w:numPr>
      </w:pPr>
      <w:r>
        <w:t>Additional assessment expectations</w:t>
      </w:r>
    </w:p>
    <w:p w14:paraId="31B4DD99" w14:textId="77777777" w:rsidR="001A176B" w:rsidRDefault="00A50AF0">
      <w:pPr>
        <w:pStyle w:val="FirstParagraph"/>
      </w:pPr>
      <w:r>
        <w:t>Dedicated accreditation support personnel may become necessary.</w:t>
      </w:r>
    </w:p>
    <w:p w14:paraId="02A5F30E" w14:textId="77777777" w:rsidR="001A176B" w:rsidRDefault="0089699D">
      <w:r>
        <w:pict w14:anchorId="2A710DB2">
          <v:rect id="_x0000_i1062" style="width:0;height:1.5pt" o:hralign="center" o:hrstd="t" o:hr="t"/>
        </w:pict>
      </w:r>
    </w:p>
    <w:p w14:paraId="23FCEF5B" w14:textId="77777777" w:rsidR="00D604F9" w:rsidRDefault="00D604F9">
      <w:pPr>
        <w:pStyle w:val="Heading1"/>
      </w:pPr>
      <w:bookmarkStart w:id="105" w:name="conclusion"/>
      <w:bookmarkEnd w:id="98"/>
      <w:bookmarkEnd w:id="104"/>
    </w:p>
    <w:p w14:paraId="2FE822C0" w14:textId="77777777" w:rsidR="00D604F9" w:rsidRDefault="00D604F9">
      <w:pPr>
        <w:pStyle w:val="Heading1"/>
      </w:pPr>
    </w:p>
    <w:p w14:paraId="012ADF33" w14:textId="77777777" w:rsidR="00D604F9" w:rsidRDefault="00D604F9">
      <w:pPr>
        <w:pStyle w:val="Heading1"/>
      </w:pPr>
    </w:p>
    <w:p w14:paraId="66C79E50" w14:textId="77777777" w:rsidR="00D604F9" w:rsidRDefault="00D604F9">
      <w:pPr>
        <w:pStyle w:val="Heading1"/>
      </w:pPr>
    </w:p>
    <w:p w14:paraId="31459257" w14:textId="77777777" w:rsidR="00D604F9" w:rsidRDefault="00D604F9">
      <w:pPr>
        <w:pStyle w:val="Heading1"/>
      </w:pPr>
      <w:r>
        <w:br w:type="page"/>
      </w:r>
    </w:p>
    <w:p w14:paraId="336A039A" w14:textId="6F447B92" w:rsidR="001A176B" w:rsidRDefault="00A50AF0">
      <w:pPr>
        <w:pStyle w:val="Heading1"/>
      </w:pPr>
      <w:r>
        <w:lastRenderedPageBreak/>
        <w:t>Conclusion</w:t>
      </w:r>
    </w:p>
    <w:p w14:paraId="05190889" w14:textId="77777777" w:rsidR="001A176B" w:rsidRDefault="00A50AF0">
      <w:pPr>
        <w:pStyle w:val="FirstParagraph"/>
      </w:pPr>
      <w:r>
        <w:t>The 2027 CoARC Standards substantially increase expectations for institutional infrastructure, personnel support, curriculum management, assessment systems, and educational oversight. Although many standards formalize best practices already implemented by high-performing programs, the cumulative effect will likely increase both direct and indirect costs for sponsoring institutions.</w:t>
      </w:r>
    </w:p>
    <w:p w14:paraId="2C69353B" w14:textId="77777777" w:rsidR="001A176B" w:rsidRDefault="00A50AF0">
      <w:pPr>
        <w:pStyle w:val="BodyText"/>
      </w:pPr>
      <w:r>
        <w:t>The most significant budget implications are expected in:</w:t>
      </w:r>
    </w:p>
    <w:p w14:paraId="5B2BDA85" w14:textId="77777777" w:rsidR="001A176B" w:rsidRDefault="00A50AF0" w:rsidP="00A50AF0">
      <w:pPr>
        <w:pStyle w:val="Compact"/>
        <w:numPr>
          <w:ilvl w:val="0"/>
          <w:numId w:val="58"/>
        </w:numPr>
      </w:pPr>
      <w:r>
        <w:t>Faculty and administrative staffing</w:t>
      </w:r>
    </w:p>
    <w:p w14:paraId="3C6B0219" w14:textId="77777777" w:rsidR="001A176B" w:rsidRDefault="00A50AF0" w:rsidP="00A50AF0">
      <w:pPr>
        <w:pStyle w:val="Compact"/>
        <w:numPr>
          <w:ilvl w:val="0"/>
          <w:numId w:val="58"/>
        </w:numPr>
      </w:pPr>
      <w:r>
        <w:t>Release time obligations</w:t>
      </w:r>
    </w:p>
    <w:p w14:paraId="703C547E" w14:textId="77777777" w:rsidR="001A176B" w:rsidRDefault="00A50AF0" w:rsidP="00A50AF0">
      <w:pPr>
        <w:pStyle w:val="Compact"/>
        <w:numPr>
          <w:ilvl w:val="0"/>
          <w:numId w:val="58"/>
        </w:numPr>
      </w:pPr>
      <w:r>
        <w:t>Simulation and laboratory infrastructure</w:t>
      </w:r>
    </w:p>
    <w:p w14:paraId="558256B0" w14:textId="77777777" w:rsidR="001A176B" w:rsidRDefault="00A50AF0" w:rsidP="00A50AF0">
      <w:pPr>
        <w:pStyle w:val="Compact"/>
        <w:numPr>
          <w:ilvl w:val="0"/>
          <w:numId w:val="58"/>
        </w:numPr>
      </w:pPr>
      <w:r>
        <w:t>Multi-site equivalency support</w:t>
      </w:r>
    </w:p>
    <w:p w14:paraId="044493F4" w14:textId="77777777" w:rsidR="001A176B" w:rsidRDefault="00A50AF0" w:rsidP="00A50AF0">
      <w:pPr>
        <w:pStyle w:val="Compact"/>
        <w:numPr>
          <w:ilvl w:val="0"/>
          <w:numId w:val="58"/>
        </w:numPr>
      </w:pPr>
      <w:r>
        <w:t>Outcomes assessment and compliance systems</w:t>
      </w:r>
    </w:p>
    <w:p w14:paraId="55ECAE56" w14:textId="77777777" w:rsidR="001A176B" w:rsidRDefault="00A50AF0" w:rsidP="00A50AF0">
      <w:pPr>
        <w:pStyle w:val="Compact"/>
        <w:numPr>
          <w:ilvl w:val="0"/>
          <w:numId w:val="58"/>
        </w:numPr>
      </w:pPr>
      <w:r>
        <w:t>Clinical education management</w:t>
      </w:r>
    </w:p>
    <w:p w14:paraId="73E90A02" w14:textId="77777777" w:rsidR="001A176B" w:rsidRDefault="00A50AF0">
      <w:pPr>
        <w:pStyle w:val="FirstParagraph"/>
      </w:pPr>
      <w:r>
        <w:t>Programs operating across multiple campuses, offering distance education, or awarding bachelor’s and graduate degrees are likely to experience the greatest financial impact.</w:t>
      </w:r>
    </w:p>
    <w:p w14:paraId="4E31D6BA" w14:textId="77777777" w:rsidR="001A176B" w:rsidRDefault="00A50AF0">
      <w:pPr>
        <w:pStyle w:val="BodyText"/>
      </w:pPr>
      <w:r>
        <w:t>Institutions that proactively plan for these requirements through phased budgeting, strategic staffing, and infrastructure investment will be best positioned to maintain compliance and preserve accreditation status under the 2027 Standards.</w:t>
      </w:r>
      <w:bookmarkEnd w:id="105"/>
    </w:p>
    <w:sectPr w:rsidR="001A176B" w:rsidSect="004E6832">
      <w:headerReference w:type="default" r:id="rId7"/>
      <w:footerReference w:type="default" r:id="rId8"/>
      <w:footnotePr>
        <w:numRestart w:val="eachSect"/>
      </w:footnotePr>
      <w:pgSz w:w="12240" w:h="15840"/>
      <w:pgMar w:top="1440" w:right="1440" w:bottom="12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A32B8" w14:textId="77777777" w:rsidR="0089699D" w:rsidRDefault="0089699D" w:rsidP="00D00A0A">
      <w:pPr>
        <w:spacing w:after="0"/>
      </w:pPr>
      <w:r>
        <w:separator/>
      </w:r>
    </w:p>
  </w:endnote>
  <w:endnote w:type="continuationSeparator" w:id="0">
    <w:p w14:paraId="2292B18B" w14:textId="77777777" w:rsidR="0089699D" w:rsidRDefault="0089699D" w:rsidP="00D00A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Biondi">
    <w:altName w:val="Copperplate Gothic Bold"/>
    <w:charset w:val="00"/>
    <w:family w:val="auto"/>
    <w:pitch w:val="variable"/>
    <w:sig w:usb0="00000003" w:usb1="0000004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41EAB" w14:textId="69CA674C" w:rsidR="00D00A0A" w:rsidRPr="00006A21" w:rsidRDefault="00006A21">
    <w:pPr>
      <w:pStyle w:val="Footer"/>
      <w:rPr>
        <w:color w:val="000000" w:themeColor="text1"/>
        <w:sz w:val="22"/>
        <w:szCs w:val="22"/>
      </w:rPr>
    </w:pPr>
    <w:r w:rsidRPr="00006A21">
      <w:rPr>
        <w:color w:val="000000" w:themeColor="text1"/>
        <w:sz w:val="22"/>
        <w:szCs w:val="22"/>
      </w:rPr>
      <w:t xml:space="preserve">2027 CoARC Standards Budget Impact Analysis                                                  </w:t>
    </w:r>
    <w:r>
      <w:rPr>
        <w:color w:val="000000" w:themeColor="text1"/>
        <w:sz w:val="22"/>
        <w:szCs w:val="22"/>
      </w:rPr>
      <w:t xml:space="preserve">               </w:t>
    </w:r>
    <w:r w:rsidRPr="00006A21">
      <w:rPr>
        <w:color w:val="000000" w:themeColor="text1"/>
        <w:sz w:val="22"/>
        <w:szCs w:val="22"/>
      </w:rPr>
      <w:t xml:space="preserve">        Page </w:t>
    </w:r>
    <w:r w:rsidRPr="00006A21">
      <w:rPr>
        <w:color w:val="000000" w:themeColor="text1"/>
        <w:sz w:val="22"/>
        <w:szCs w:val="22"/>
      </w:rPr>
      <w:fldChar w:fldCharType="begin"/>
    </w:r>
    <w:r w:rsidRPr="00006A21">
      <w:rPr>
        <w:color w:val="000000" w:themeColor="text1"/>
        <w:sz w:val="22"/>
        <w:szCs w:val="22"/>
      </w:rPr>
      <w:instrText xml:space="preserve"> PAGE  \* Arabic  \* MERGEFORMAT </w:instrText>
    </w:r>
    <w:r w:rsidRPr="00006A21">
      <w:rPr>
        <w:color w:val="000000" w:themeColor="text1"/>
        <w:sz w:val="22"/>
        <w:szCs w:val="22"/>
      </w:rPr>
      <w:fldChar w:fldCharType="separate"/>
    </w:r>
    <w:r w:rsidRPr="00006A21">
      <w:rPr>
        <w:noProof/>
        <w:color w:val="000000" w:themeColor="text1"/>
        <w:sz w:val="22"/>
        <w:szCs w:val="22"/>
      </w:rPr>
      <w:t>2</w:t>
    </w:r>
    <w:r w:rsidRPr="00006A21">
      <w:rPr>
        <w:color w:val="000000" w:themeColor="text1"/>
        <w:sz w:val="22"/>
        <w:szCs w:val="22"/>
      </w:rPr>
      <w:fldChar w:fldCharType="end"/>
    </w:r>
    <w:r w:rsidRPr="00006A21">
      <w:rPr>
        <w:color w:val="000000" w:themeColor="text1"/>
        <w:sz w:val="22"/>
        <w:szCs w:val="22"/>
      </w:rPr>
      <w:t xml:space="preserve"> of </w:t>
    </w:r>
    <w:r w:rsidRPr="00006A21">
      <w:rPr>
        <w:color w:val="000000" w:themeColor="text1"/>
        <w:sz w:val="22"/>
        <w:szCs w:val="22"/>
      </w:rPr>
      <w:fldChar w:fldCharType="begin"/>
    </w:r>
    <w:r w:rsidRPr="00006A21">
      <w:rPr>
        <w:color w:val="000000" w:themeColor="text1"/>
        <w:sz w:val="22"/>
        <w:szCs w:val="22"/>
      </w:rPr>
      <w:instrText xml:space="preserve"> NUMPAGES  \* Arabic  \* MERGEFORMAT </w:instrText>
    </w:r>
    <w:r w:rsidRPr="00006A21">
      <w:rPr>
        <w:color w:val="000000" w:themeColor="text1"/>
        <w:sz w:val="22"/>
        <w:szCs w:val="22"/>
      </w:rPr>
      <w:fldChar w:fldCharType="separate"/>
    </w:r>
    <w:r w:rsidRPr="00006A21">
      <w:rPr>
        <w:noProof/>
        <w:color w:val="000000" w:themeColor="text1"/>
        <w:sz w:val="22"/>
        <w:szCs w:val="22"/>
      </w:rPr>
      <w:t>2</w:t>
    </w:r>
    <w:r w:rsidRPr="00006A21">
      <w:rPr>
        <w:color w:val="000000" w:themeColor="text1"/>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DDCB6" w14:textId="77777777" w:rsidR="0089699D" w:rsidRDefault="0089699D" w:rsidP="00D00A0A">
      <w:pPr>
        <w:spacing w:after="0"/>
      </w:pPr>
      <w:r>
        <w:separator/>
      </w:r>
    </w:p>
  </w:footnote>
  <w:footnote w:type="continuationSeparator" w:id="0">
    <w:p w14:paraId="21234481" w14:textId="77777777" w:rsidR="0089699D" w:rsidRDefault="0089699D" w:rsidP="00D00A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AF6FF" w14:textId="7F9B8B06" w:rsidR="00EF6DF1" w:rsidRPr="00EF6DF1" w:rsidRDefault="00476EBD" w:rsidP="00EF6DF1">
    <w:pPr>
      <w:pStyle w:val="Header"/>
      <w:ind w:left="3330" w:hanging="900"/>
      <w:jc w:val="center"/>
      <w:rPr>
        <w:rFonts w:ascii="Biondi" w:hAnsi="Biondi" w:cs="Arial"/>
        <w:color w:val="441A90"/>
        <w:sz w:val="28"/>
        <w:szCs w:val="28"/>
      </w:rPr>
    </w:pPr>
    <w:r>
      <w:rPr>
        <w:noProof/>
        <w:sz w:val="20"/>
      </w:rPr>
      <w:drawing>
        <wp:anchor distT="0" distB="0" distL="0" distR="0" simplePos="0" relativeHeight="251659264" behindDoc="1" locked="0" layoutInCell="1" allowOverlap="1" wp14:anchorId="69511FB0" wp14:editId="7AA6AEEF">
          <wp:simplePos x="0" y="0"/>
          <wp:positionH relativeFrom="page">
            <wp:posOffset>880323</wp:posOffset>
          </wp:positionH>
          <wp:positionV relativeFrom="page">
            <wp:posOffset>366328</wp:posOffset>
          </wp:positionV>
          <wp:extent cx="1698649" cy="502283"/>
          <wp:effectExtent l="0" t="0" r="0" b="0"/>
          <wp:wrapNone/>
          <wp:docPr id="96530800"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1698649" cy="502283"/>
                  </a:xfrm>
                  <a:prstGeom prst="rect">
                    <a:avLst/>
                  </a:prstGeom>
                </pic:spPr>
              </pic:pic>
            </a:graphicData>
          </a:graphic>
        </wp:anchor>
      </w:drawing>
    </w:r>
    <w:r w:rsidR="00EF6DF1">
      <w:rPr>
        <w:rFonts w:ascii="Biondi" w:hAnsi="Biondi" w:cs="Arial"/>
        <w:color w:val="0E2841" w:themeColor="text2"/>
        <w:sz w:val="28"/>
        <w:szCs w:val="28"/>
      </w:rPr>
      <w:t xml:space="preserve">  </w:t>
    </w:r>
    <w:r w:rsidR="00EF6DF1" w:rsidRPr="00EF6DF1">
      <w:rPr>
        <w:rFonts w:ascii="Biondi" w:hAnsi="Biondi" w:cs="Arial"/>
        <w:color w:val="441A90"/>
        <w:sz w:val="28"/>
        <w:szCs w:val="28"/>
      </w:rPr>
      <w:t>COMMISSION ON ACCREDITATION FOR RESPIRATORY CARE</w:t>
    </w:r>
  </w:p>
  <w:p w14:paraId="101D0B55" w14:textId="6687B79A" w:rsidR="00781C93" w:rsidRDefault="00781C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A991"/>
    <w:multiLevelType w:val="multilevel"/>
    <w:tmpl w:val="23EA148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4FFAA1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2DE7041"/>
    <w:multiLevelType w:val="hybridMultilevel"/>
    <w:tmpl w:val="84986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50896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2017182">
    <w:abstractNumId w:val="0"/>
  </w:num>
  <w:num w:numId="3" w16cid:durableId="629282627">
    <w:abstractNumId w:val="0"/>
  </w:num>
  <w:num w:numId="4" w16cid:durableId="1231112611">
    <w:abstractNumId w:val="0"/>
  </w:num>
  <w:num w:numId="5" w16cid:durableId="250965923">
    <w:abstractNumId w:val="0"/>
  </w:num>
  <w:num w:numId="6" w16cid:durableId="1944335839">
    <w:abstractNumId w:val="0"/>
  </w:num>
  <w:num w:numId="7" w16cid:durableId="764302520">
    <w:abstractNumId w:val="0"/>
  </w:num>
  <w:num w:numId="8" w16cid:durableId="1044062272">
    <w:abstractNumId w:val="0"/>
  </w:num>
  <w:num w:numId="9" w16cid:durableId="957418749">
    <w:abstractNumId w:val="0"/>
  </w:num>
  <w:num w:numId="10" w16cid:durableId="1068459262">
    <w:abstractNumId w:val="0"/>
  </w:num>
  <w:num w:numId="11" w16cid:durableId="704795075">
    <w:abstractNumId w:val="0"/>
  </w:num>
  <w:num w:numId="12" w16cid:durableId="166596860">
    <w:abstractNumId w:val="0"/>
  </w:num>
  <w:num w:numId="13" w16cid:durableId="1444157384">
    <w:abstractNumId w:val="0"/>
  </w:num>
  <w:num w:numId="14" w16cid:durableId="708148477">
    <w:abstractNumId w:val="0"/>
  </w:num>
  <w:num w:numId="15" w16cid:durableId="1793400262">
    <w:abstractNumId w:val="0"/>
  </w:num>
  <w:num w:numId="16" w16cid:durableId="1615671773">
    <w:abstractNumId w:val="0"/>
  </w:num>
  <w:num w:numId="17" w16cid:durableId="1997800552">
    <w:abstractNumId w:val="0"/>
  </w:num>
  <w:num w:numId="18" w16cid:durableId="2125885553">
    <w:abstractNumId w:val="0"/>
  </w:num>
  <w:num w:numId="19" w16cid:durableId="1010987533">
    <w:abstractNumId w:val="0"/>
  </w:num>
  <w:num w:numId="20" w16cid:durableId="1567645331">
    <w:abstractNumId w:val="0"/>
  </w:num>
  <w:num w:numId="21" w16cid:durableId="1919554494">
    <w:abstractNumId w:val="0"/>
  </w:num>
  <w:num w:numId="22" w16cid:durableId="21439032">
    <w:abstractNumId w:val="0"/>
  </w:num>
  <w:num w:numId="23" w16cid:durableId="277104617">
    <w:abstractNumId w:val="0"/>
  </w:num>
  <w:num w:numId="24" w16cid:durableId="954556830">
    <w:abstractNumId w:val="0"/>
  </w:num>
  <w:num w:numId="25" w16cid:durableId="2100250610">
    <w:abstractNumId w:val="0"/>
  </w:num>
  <w:num w:numId="26" w16cid:durableId="445588232">
    <w:abstractNumId w:val="0"/>
  </w:num>
  <w:num w:numId="27" w16cid:durableId="222763194">
    <w:abstractNumId w:val="0"/>
  </w:num>
  <w:num w:numId="28" w16cid:durableId="1826435444">
    <w:abstractNumId w:val="0"/>
  </w:num>
  <w:num w:numId="29" w16cid:durableId="1687243781">
    <w:abstractNumId w:val="0"/>
  </w:num>
  <w:num w:numId="30" w16cid:durableId="1282571225">
    <w:abstractNumId w:val="0"/>
  </w:num>
  <w:num w:numId="31" w16cid:durableId="1881161877">
    <w:abstractNumId w:val="0"/>
  </w:num>
  <w:num w:numId="32" w16cid:durableId="1395356177">
    <w:abstractNumId w:val="0"/>
  </w:num>
  <w:num w:numId="33" w16cid:durableId="1717657055">
    <w:abstractNumId w:val="0"/>
  </w:num>
  <w:num w:numId="34" w16cid:durableId="1363870640">
    <w:abstractNumId w:val="0"/>
  </w:num>
  <w:num w:numId="35" w16cid:durableId="2092461169">
    <w:abstractNumId w:val="0"/>
  </w:num>
  <w:num w:numId="36" w16cid:durableId="1145974547">
    <w:abstractNumId w:val="0"/>
  </w:num>
  <w:num w:numId="37" w16cid:durableId="775518558">
    <w:abstractNumId w:val="0"/>
  </w:num>
  <w:num w:numId="38" w16cid:durableId="235827401">
    <w:abstractNumId w:val="0"/>
  </w:num>
  <w:num w:numId="39" w16cid:durableId="517504677">
    <w:abstractNumId w:val="0"/>
  </w:num>
  <w:num w:numId="40" w16cid:durableId="1227450014">
    <w:abstractNumId w:val="0"/>
  </w:num>
  <w:num w:numId="41" w16cid:durableId="1414818260">
    <w:abstractNumId w:val="0"/>
  </w:num>
  <w:num w:numId="42" w16cid:durableId="227155755">
    <w:abstractNumId w:val="0"/>
  </w:num>
  <w:num w:numId="43" w16cid:durableId="894315551">
    <w:abstractNumId w:val="0"/>
  </w:num>
  <w:num w:numId="44" w16cid:durableId="1217817468">
    <w:abstractNumId w:val="0"/>
  </w:num>
  <w:num w:numId="45" w16cid:durableId="134879002">
    <w:abstractNumId w:val="0"/>
  </w:num>
  <w:num w:numId="46" w16cid:durableId="2115972164">
    <w:abstractNumId w:val="0"/>
  </w:num>
  <w:num w:numId="47" w16cid:durableId="134642299">
    <w:abstractNumId w:val="0"/>
  </w:num>
  <w:num w:numId="48" w16cid:durableId="1597253141">
    <w:abstractNumId w:val="0"/>
  </w:num>
  <w:num w:numId="49" w16cid:durableId="79370781">
    <w:abstractNumId w:val="0"/>
  </w:num>
  <w:num w:numId="50" w16cid:durableId="399058990">
    <w:abstractNumId w:val="0"/>
  </w:num>
  <w:num w:numId="51" w16cid:durableId="850992750">
    <w:abstractNumId w:val="0"/>
  </w:num>
  <w:num w:numId="52" w16cid:durableId="707989155">
    <w:abstractNumId w:val="0"/>
  </w:num>
  <w:num w:numId="53" w16cid:durableId="906645481">
    <w:abstractNumId w:val="0"/>
  </w:num>
  <w:num w:numId="54" w16cid:durableId="1879932275">
    <w:abstractNumId w:val="0"/>
  </w:num>
  <w:num w:numId="55" w16cid:durableId="1507406160">
    <w:abstractNumId w:val="0"/>
  </w:num>
  <w:num w:numId="56" w16cid:durableId="1154568249">
    <w:abstractNumId w:val="0"/>
  </w:num>
  <w:num w:numId="57" w16cid:durableId="1057364515">
    <w:abstractNumId w:val="0"/>
  </w:num>
  <w:num w:numId="58" w16cid:durableId="437796269">
    <w:abstractNumId w:val="0"/>
  </w:num>
  <w:num w:numId="59" w16cid:durableId="617177599">
    <w:abstractNumId w:val="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76B"/>
    <w:rsid w:val="00006A21"/>
    <w:rsid w:val="00083BCF"/>
    <w:rsid w:val="000E5CF7"/>
    <w:rsid w:val="001539EC"/>
    <w:rsid w:val="001A176B"/>
    <w:rsid w:val="001B0819"/>
    <w:rsid w:val="00216E52"/>
    <w:rsid w:val="002400D9"/>
    <w:rsid w:val="0024724B"/>
    <w:rsid w:val="00262EF7"/>
    <w:rsid w:val="002E54D5"/>
    <w:rsid w:val="003412C8"/>
    <w:rsid w:val="003745F1"/>
    <w:rsid w:val="00375ACE"/>
    <w:rsid w:val="00427ED3"/>
    <w:rsid w:val="00476EBD"/>
    <w:rsid w:val="004E2EB6"/>
    <w:rsid w:val="004E6832"/>
    <w:rsid w:val="00526F1C"/>
    <w:rsid w:val="00531A0D"/>
    <w:rsid w:val="00587457"/>
    <w:rsid w:val="005B5653"/>
    <w:rsid w:val="005E26D1"/>
    <w:rsid w:val="005F032A"/>
    <w:rsid w:val="006C78DF"/>
    <w:rsid w:val="00781C93"/>
    <w:rsid w:val="007B4B61"/>
    <w:rsid w:val="0086675D"/>
    <w:rsid w:val="0089699D"/>
    <w:rsid w:val="008D5B49"/>
    <w:rsid w:val="008F3FF4"/>
    <w:rsid w:val="009B272F"/>
    <w:rsid w:val="00A148F6"/>
    <w:rsid w:val="00A21F72"/>
    <w:rsid w:val="00A50AF0"/>
    <w:rsid w:val="00AA6C81"/>
    <w:rsid w:val="00AD1C75"/>
    <w:rsid w:val="00B13347"/>
    <w:rsid w:val="00B23881"/>
    <w:rsid w:val="00BD1255"/>
    <w:rsid w:val="00BF002B"/>
    <w:rsid w:val="00D00A0A"/>
    <w:rsid w:val="00D10A47"/>
    <w:rsid w:val="00D604F9"/>
    <w:rsid w:val="00D719FB"/>
    <w:rsid w:val="00E17B40"/>
    <w:rsid w:val="00E315A5"/>
    <w:rsid w:val="00E8732D"/>
    <w:rsid w:val="00E97D4C"/>
    <w:rsid w:val="00EF6DF1"/>
    <w:rsid w:val="00F30383"/>
    <w:rsid w:val="00F3529E"/>
    <w:rsid w:val="00F74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EB0DC"/>
  <w15:docId w15:val="{0F077816-8DBA-4049-9755-AB7B7DF8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Revision">
    <w:name w:val="Revision"/>
    <w:hidden/>
    <w:rsid w:val="00F30383"/>
    <w:pPr>
      <w:spacing w:after="0"/>
    </w:pPr>
  </w:style>
  <w:style w:type="paragraph" w:styleId="ListParagraph">
    <w:name w:val="List Paragraph"/>
    <w:basedOn w:val="Normal"/>
    <w:rsid w:val="00B13347"/>
    <w:pPr>
      <w:ind w:left="720"/>
      <w:contextualSpacing/>
    </w:pPr>
  </w:style>
  <w:style w:type="paragraph" w:styleId="Header">
    <w:name w:val="header"/>
    <w:basedOn w:val="Normal"/>
    <w:link w:val="HeaderChar"/>
    <w:rsid w:val="00D00A0A"/>
    <w:pPr>
      <w:tabs>
        <w:tab w:val="center" w:pos="4680"/>
        <w:tab w:val="right" w:pos="9360"/>
      </w:tabs>
      <w:spacing w:after="0"/>
    </w:pPr>
  </w:style>
  <w:style w:type="character" w:customStyle="1" w:styleId="HeaderChar">
    <w:name w:val="Header Char"/>
    <w:basedOn w:val="DefaultParagraphFont"/>
    <w:link w:val="Header"/>
    <w:rsid w:val="00D00A0A"/>
  </w:style>
  <w:style w:type="paragraph" w:styleId="Footer">
    <w:name w:val="footer"/>
    <w:basedOn w:val="Normal"/>
    <w:link w:val="FooterChar"/>
    <w:uiPriority w:val="99"/>
    <w:rsid w:val="00D00A0A"/>
    <w:pPr>
      <w:tabs>
        <w:tab w:val="center" w:pos="4680"/>
        <w:tab w:val="right" w:pos="9360"/>
      </w:tabs>
      <w:spacing w:after="0"/>
    </w:pPr>
  </w:style>
  <w:style w:type="character" w:customStyle="1" w:styleId="FooterChar">
    <w:name w:val="Footer Char"/>
    <w:basedOn w:val="DefaultParagraphFont"/>
    <w:link w:val="Footer"/>
    <w:uiPriority w:val="99"/>
    <w:rsid w:val="00D00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3290</Words>
  <Characters>18757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Christensen</dc:creator>
  <cp:keywords/>
  <cp:lastModifiedBy>Bonnie Marrs</cp:lastModifiedBy>
  <cp:revision>2</cp:revision>
  <dcterms:created xsi:type="dcterms:W3CDTF">2026-08-12T17:10:00Z</dcterms:created>
  <dcterms:modified xsi:type="dcterms:W3CDTF">2026-08-12T17:10:00Z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b7479d5b-7bef-406f-9c21-e80e973974b6</vt:lpwstr>
  </property>
</Properties>
</file>