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64" w:rsidRDefault="00F24D65">
      <w:r w:rsidRPr="00F24D65">
        <w:t>Faculty Position /Director of Clinical Education, Respiratory Therapy Program, College of Health Professions, Thomas Jefferson University</w:t>
      </w:r>
    </w:p>
    <w:p w:rsidR="00F24D65" w:rsidRDefault="00F24D65" w:rsidP="00F24D65">
      <w:r>
        <w:t>The Director of Clinical Education will work closely with the Dean of the College of Health Professions, Jefferson Administration and the Respiratory Therapy (RT) program’s faculty and staff to provide leadership in the development and execution of the clinical education program for the Philadelphia site. The Director is expected to report to the Program Director of the Respiratory Therapy program and will ensure that the CoARC standards for clinical education are met. </w:t>
      </w:r>
    </w:p>
    <w:p w:rsidR="00F24D65" w:rsidRDefault="00F24D65" w:rsidP="00F24D65">
      <w:r>
        <w:t>ESSENTIAL FUNCTIONS:</w:t>
      </w:r>
    </w:p>
    <w:p w:rsidR="00F24D65" w:rsidRDefault="00F24D65" w:rsidP="00F24D65">
      <w:pPr>
        <w:pStyle w:val="ListParagraph"/>
        <w:numPr>
          <w:ilvl w:val="0"/>
          <w:numId w:val="2"/>
        </w:numPr>
      </w:pPr>
      <w:r>
        <w:t>Provide leadership for the development, delivery and assessment of clinical education in the Respiratory Therapy Program offered by Thomas Jefferson University – Center City, Philadelphia in collaboration with National Jewish Health – Denver, CO</w:t>
      </w:r>
    </w:p>
    <w:p w:rsidR="00F24D65" w:rsidRDefault="00F24D65" w:rsidP="00F24D65">
      <w:pPr>
        <w:pStyle w:val="ListParagraph"/>
        <w:numPr>
          <w:ilvl w:val="0"/>
          <w:numId w:val="2"/>
        </w:numPr>
      </w:pPr>
      <w:r>
        <w:t>Work collaboratively with clinical partners and other clinical leaders to provide clinical sites for students</w:t>
      </w:r>
    </w:p>
    <w:p w:rsidR="00F24D65" w:rsidRDefault="00F24D65" w:rsidP="00F24D65">
      <w:pPr>
        <w:pStyle w:val="ListParagraph"/>
        <w:numPr>
          <w:ilvl w:val="0"/>
          <w:numId w:val="2"/>
        </w:numPr>
      </w:pPr>
      <w:r>
        <w:t>Recruit a variety of clinical partners to serve as sites to provide a quality clinical experience for students</w:t>
      </w:r>
    </w:p>
    <w:p w:rsidR="00F24D65" w:rsidRDefault="00F24D65" w:rsidP="00F24D65">
      <w:pPr>
        <w:pStyle w:val="ListParagraph"/>
        <w:numPr>
          <w:ilvl w:val="0"/>
          <w:numId w:val="2"/>
        </w:numPr>
      </w:pPr>
      <w:r>
        <w:t>Support student academic success as an advisor and provide didactic, laboratory, and clinical instruction </w:t>
      </w:r>
    </w:p>
    <w:p w:rsidR="00F24D65" w:rsidRDefault="00F24D65" w:rsidP="00F24D65">
      <w:pPr>
        <w:pStyle w:val="ListParagraph"/>
        <w:numPr>
          <w:ilvl w:val="0"/>
          <w:numId w:val="2"/>
        </w:numPr>
      </w:pPr>
      <w:r>
        <w:t>Organize all clinical and laboratory learning activities</w:t>
      </w:r>
    </w:p>
    <w:p w:rsidR="00F24D65" w:rsidRDefault="00F24D65" w:rsidP="00F24D65">
      <w:pPr>
        <w:pStyle w:val="ListParagraph"/>
        <w:numPr>
          <w:ilvl w:val="0"/>
          <w:numId w:val="2"/>
        </w:numPr>
      </w:pPr>
      <w:r>
        <w:t>Effectively communicate with faculty, staff, students and clinical partners</w:t>
      </w:r>
    </w:p>
    <w:p w:rsidR="00F24D65" w:rsidRDefault="00F24D65" w:rsidP="00F24D65">
      <w:pPr>
        <w:pStyle w:val="ListParagraph"/>
        <w:numPr>
          <w:ilvl w:val="0"/>
          <w:numId w:val="2"/>
        </w:numPr>
      </w:pPr>
      <w:r>
        <w:t>Participate as a member of the Advisory Board Committee and serve on relevant professional and university committees</w:t>
      </w:r>
    </w:p>
    <w:p w:rsidR="00F24D65" w:rsidRDefault="00F24D65" w:rsidP="00F24D65">
      <w:pPr>
        <w:pStyle w:val="ListParagraph"/>
        <w:numPr>
          <w:ilvl w:val="0"/>
          <w:numId w:val="2"/>
        </w:numPr>
      </w:pPr>
      <w:r>
        <w:t>Support student recruitment and retention in collaboration with Admissions and Marketing</w:t>
      </w:r>
    </w:p>
    <w:p w:rsidR="00F24D65" w:rsidRDefault="00F24D65" w:rsidP="00F24D65">
      <w:pPr>
        <w:pStyle w:val="ListParagraph"/>
        <w:numPr>
          <w:ilvl w:val="0"/>
          <w:numId w:val="2"/>
        </w:numPr>
      </w:pPr>
      <w:r>
        <w:t>Develop training for clinical instructors and preceptors</w:t>
      </w:r>
    </w:p>
    <w:p w:rsidR="00F24D65" w:rsidRDefault="00F24D65" w:rsidP="00F24D65">
      <w:pPr>
        <w:pStyle w:val="ListParagraph"/>
        <w:numPr>
          <w:ilvl w:val="0"/>
          <w:numId w:val="2"/>
        </w:numPr>
      </w:pPr>
      <w:r>
        <w:t>Execute clinical site agreements in collaboration with Jefferson’s Legal department</w:t>
      </w:r>
    </w:p>
    <w:p w:rsidR="00F24D65" w:rsidRDefault="00F24D65" w:rsidP="00F24D65">
      <w:pPr>
        <w:pStyle w:val="ListParagraph"/>
        <w:numPr>
          <w:ilvl w:val="0"/>
          <w:numId w:val="2"/>
        </w:numPr>
      </w:pPr>
      <w:r>
        <w:t>Support the pre-matriculation requirements necessary for clinical training</w:t>
      </w:r>
    </w:p>
    <w:p w:rsidR="00F24D65" w:rsidRDefault="00F24D65" w:rsidP="00F24D65">
      <w:pPr>
        <w:pStyle w:val="ListParagraph"/>
        <w:numPr>
          <w:ilvl w:val="0"/>
          <w:numId w:val="2"/>
        </w:numPr>
      </w:pPr>
      <w:r>
        <w:t>Develop curriculum for laboratory and clinical learning activities </w:t>
      </w:r>
    </w:p>
    <w:p w:rsidR="00F24D65" w:rsidRDefault="00F24D65" w:rsidP="00F24D65">
      <w:pPr>
        <w:pStyle w:val="ListParagraph"/>
        <w:numPr>
          <w:ilvl w:val="0"/>
          <w:numId w:val="2"/>
        </w:numPr>
      </w:pPr>
      <w:r>
        <w:t>Assist the Program Director with accreditation requirements and other program needs</w:t>
      </w:r>
    </w:p>
    <w:p w:rsidR="00F24D65" w:rsidRDefault="00F24D65" w:rsidP="00F24D65">
      <w:pPr>
        <w:pStyle w:val="ListParagraph"/>
        <w:numPr>
          <w:ilvl w:val="0"/>
          <w:numId w:val="2"/>
        </w:numPr>
      </w:pPr>
      <w:r>
        <w:t>Support student academic success as an advisor and provide didactic, laboratory, and clinical instruction </w:t>
      </w:r>
    </w:p>
    <w:p w:rsidR="00F24D65" w:rsidRDefault="00F24D65" w:rsidP="00F24D65">
      <w:pPr>
        <w:pStyle w:val="ListParagraph"/>
        <w:numPr>
          <w:ilvl w:val="0"/>
          <w:numId w:val="2"/>
        </w:numPr>
      </w:pPr>
      <w:r>
        <w:t>Interacts with co-workers, visitors, and other staff consistent with the values of Jefferson</w:t>
      </w:r>
    </w:p>
    <w:p w:rsidR="00F24D65" w:rsidRDefault="00F24D65" w:rsidP="00F24D65"/>
    <w:p w:rsidR="00F24D65" w:rsidRDefault="00F24D65" w:rsidP="00F24D65">
      <w:r>
        <w:t xml:space="preserve">QUALIFICATIONS: </w:t>
      </w:r>
    </w:p>
    <w:p w:rsidR="00F24D65" w:rsidRDefault="00F24D65" w:rsidP="00F24D65">
      <w:r>
        <w:t xml:space="preserve">Minimum of a Master’s degree in </w:t>
      </w:r>
      <w:r>
        <w:t>Respiratory</w:t>
      </w:r>
      <w:r>
        <w:t xml:space="preserve"> Therapy, health professions education, education administration, or other related field required. Additionally, </w:t>
      </w:r>
      <w:r>
        <w:t>candidates</w:t>
      </w:r>
      <w:r>
        <w:t xml:space="preserve"> are required to have at least 4 years of experience as a Registered Respiratory Therapist with at least 2 years in clinical respiratory care and a minimum of 2 years experience as a faculty or as a clinical instructor/preceptor in a CoARC accredited respiratory care </w:t>
      </w:r>
      <w:r>
        <w:t>program. The</w:t>
      </w:r>
      <w:r>
        <w:t xml:space="preserve"> final </w:t>
      </w:r>
      <w:r>
        <w:t>candidate</w:t>
      </w:r>
      <w:r>
        <w:t xml:space="preserve"> must also complete the CoARC Key Personnel Training Program.</w:t>
      </w:r>
    </w:p>
    <w:p w:rsidR="00F24D65" w:rsidRDefault="00F24D65" w:rsidP="00F24D65"/>
    <w:p w:rsidR="00F24D65" w:rsidRDefault="00F24D65" w:rsidP="00F24D65">
      <w:r>
        <w:lastRenderedPageBreak/>
        <w:t>CERTIFICATES, LICENSES, AND REGISTRATION:</w:t>
      </w:r>
    </w:p>
    <w:p w:rsidR="00F24D65" w:rsidRDefault="00F24D65" w:rsidP="00F24D65">
      <w:r>
        <w:t>Valid Registered Respiratory Therapy (RRT) credential and</w:t>
      </w:r>
      <w:r>
        <w:t xml:space="preserve"> current PA or CO state license</w:t>
      </w:r>
    </w:p>
    <w:p w:rsidR="00F24D65" w:rsidRDefault="00F24D65" w:rsidP="00F24D65"/>
    <w:p w:rsidR="00F24D65" w:rsidRDefault="00F24D65" w:rsidP="00F24D65">
      <w:r>
        <w:t>EXPERIENCE REQUIREMENTS:</w:t>
      </w:r>
    </w:p>
    <w:p w:rsidR="00F24D65" w:rsidRDefault="00F24D65" w:rsidP="00F24D65">
      <w:r>
        <w:t>Minimum of 6+ years of clinical experience and 2 years of teaching or instructing experience in a CoARC accredited program</w:t>
      </w:r>
    </w:p>
    <w:p w:rsidR="00F24D65" w:rsidRDefault="00F24D65" w:rsidP="00F24D65">
      <w:r>
        <w:t>Knowledge and experience in health professions education, program development and implementation is preferred.</w:t>
      </w:r>
    </w:p>
    <w:p w:rsidR="00F24D65" w:rsidRDefault="00F24D65" w:rsidP="00F24D65">
      <w:r>
        <w:t>Experience with online teaching is preferred but not required</w:t>
      </w:r>
    </w:p>
    <w:p w:rsidR="00F24D65" w:rsidRDefault="00F24D65" w:rsidP="00F24D65"/>
    <w:p w:rsidR="00F24D65" w:rsidRDefault="00F24D65" w:rsidP="00F24D65">
      <w:r>
        <w:t>ADDITIONAL INFORMATION:</w:t>
      </w:r>
    </w:p>
    <w:p w:rsidR="00F24D65" w:rsidRDefault="00F24D65" w:rsidP="00F24D65">
      <w:r>
        <w:t>Occasional travel to National Jewish Health at the Denver site is required</w:t>
      </w:r>
    </w:p>
    <w:p w:rsidR="00F24D65" w:rsidRDefault="00F24D65" w:rsidP="00F24D65">
      <w:r>
        <w:t>Candidate must have strong communication and organizational skills</w:t>
      </w:r>
    </w:p>
    <w:p w:rsidR="00F24D65" w:rsidRDefault="00F24D65" w:rsidP="00F24D65">
      <w:r>
        <w:t>Ability to problem-solve and work well with others</w:t>
      </w:r>
    </w:p>
    <w:p w:rsidR="00F24D65" w:rsidRDefault="00F24D65" w:rsidP="00F24D65"/>
    <w:p w:rsidR="00F24D65" w:rsidRDefault="00F24D65" w:rsidP="00F24D65">
      <w:r>
        <w:t>Interested candidates should submit on-line application/CV and Cover Letter: http://hr.jefferson.edu/human-resources.html Job ID # 9272699</w:t>
      </w:r>
    </w:p>
    <w:p w:rsidR="00F24D65" w:rsidRDefault="00F24D65" w:rsidP="00F24D65">
      <w:r>
        <w:br/>
      </w:r>
      <w:r>
        <w:t>Jefferson includes Thomas Jefferson University and Jefferson Health, a dynamic university and health system with broad reach across the Delaware Valley. Jefferson is the second largest employer in Philadelphia and the largest health system in Philadelphia based on total licensed beds.</w:t>
      </w:r>
    </w:p>
    <w:p w:rsidR="00F24D65" w:rsidRDefault="00F24D65" w:rsidP="00F24D65">
      <w:r>
        <w:t>Through the merger of Thomas Jefferson University and Philadelphia University in 2017, our University includes ten colleges and four schools. We are an NCAA Division II university and an R2 national doctoral university offering undergraduate and graduate-level programs that provide students with a forward-thinking education in architecture, business, design, engineering, fashion and textiles, health, medicine and social science.</w:t>
      </w:r>
    </w:p>
    <w:p w:rsidR="00F24D65" w:rsidRDefault="00F24D65" w:rsidP="00F24D65">
      <w:bookmarkStart w:id="0" w:name="_GoBack"/>
      <w:bookmarkEnd w:id="0"/>
      <w:r>
        <w:t>Jefferson Health, the clinical arm of Thomas Jefferson University, has grown from a three-hospital academic health center in 2015, to an 18-hospital health system through mergers and combinations that include hospitals at Abington Health, Aria Health, Kennedy Health, Magee Rehabilitation and Einstein Healthcare Network. We have over 50 outpatient and urgent care centers; ten Magnet®-designated hospitals (recognized by the ANCC for nursing excellence); the NCI-designated Sidney Kimmel Cancer Center (one of only 70 in the country and one of only two in the region); and one of the largest faculty-based telehealth networks in the country. In 2021, Jefferson Health became the sole owner of HealthPartners Plan, a not-for-profit health maintenance organization in Southeastern Pennsylvania. We are the first health system regionally to create an aligned payer-provider partnership.</w:t>
      </w:r>
    </w:p>
    <w:p w:rsidR="00F24D65" w:rsidRDefault="00F24D65" w:rsidP="00F24D65">
      <w:r>
        <w:lastRenderedPageBreak/>
        <w:t>Jefferson’s mission, vision and values create an organization that attracts the best and the brightest students, faculty, staff, and healthcare professionals, as well as the most visionary leaders to drive exceptional results.</w:t>
      </w:r>
    </w:p>
    <w:p w:rsidR="00F24D65" w:rsidRDefault="00F24D65" w:rsidP="00F24D65">
      <w:r>
        <w:t>OUR MISSION: We improve lives.</w:t>
      </w:r>
    </w:p>
    <w:p w:rsidR="00F24D65" w:rsidRDefault="00F24D65" w:rsidP="00F24D65">
      <w:r>
        <w:t>OUR VISION: Reimagining health, education and discovery to create unparalleled value</w:t>
      </w:r>
    </w:p>
    <w:p w:rsidR="00F24D65" w:rsidRDefault="00F24D65" w:rsidP="00F24D65">
      <w:r>
        <w:t>OUR VALUES: Put People First, Be Bold &amp; Think Differently and Do the Right Thing</w:t>
      </w:r>
    </w:p>
    <w:p w:rsidR="00F24D65" w:rsidRDefault="00F24D65" w:rsidP="00F24D65">
      <w:r>
        <w:t>As an employer, Jefferson maintains a commitment to provide equal access to employment. Jefferson values diversity and encourages applications from women, members of minority groups, LGBTQ individuals, disabled individuals, and veterans.</w:t>
      </w:r>
    </w:p>
    <w:sectPr w:rsidR="00F2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53FF3"/>
    <w:multiLevelType w:val="hybridMultilevel"/>
    <w:tmpl w:val="17A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2359B"/>
    <w:multiLevelType w:val="hybridMultilevel"/>
    <w:tmpl w:val="614E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65"/>
    <w:rsid w:val="009B5E64"/>
    <w:rsid w:val="00F2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E11F"/>
  <w15:chartTrackingRefBased/>
  <w15:docId w15:val="{C9E8C454-19AA-4777-9198-113EA2AE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Zielinski</dc:creator>
  <cp:keywords/>
  <dc:description/>
  <cp:lastModifiedBy>Suzanne Zielinski</cp:lastModifiedBy>
  <cp:revision>1</cp:revision>
  <dcterms:created xsi:type="dcterms:W3CDTF">2022-07-08T18:37:00Z</dcterms:created>
  <dcterms:modified xsi:type="dcterms:W3CDTF">2022-07-08T18:47:00Z</dcterms:modified>
</cp:coreProperties>
</file>