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E51E" w14:textId="77777777" w:rsidR="004C0CDB" w:rsidRDefault="004C0CDB" w:rsidP="004C0CDB">
      <w:pPr>
        <w:spacing w:line="240" w:lineRule="auto"/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 wp14:anchorId="072FAC06" wp14:editId="4AE7223E">
            <wp:extent cx="1981200" cy="200025"/>
            <wp:effectExtent l="0" t="0" r="0" b="9525"/>
            <wp:docPr id="1" name="Picture 1" descr="cid:image001.png@01D17A08.A32BA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A08.A32BAA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90C8" w14:textId="77777777" w:rsidR="00A77F32" w:rsidRPr="00AF135B" w:rsidRDefault="00B661DE" w:rsidP="00A77F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77F32" w:rsidRPr="00AF135B">
        <w:rPr>
          <w:rFonts w:ascii="Arial" w:hAnsi="Arial" w:cs="Arial"/>
          <w:sz w:val="24"/>
          <w:szCs w:val="24"/>
        </w:rPr>
        <w:t>ollege of Allied Health Sciences – Undergraduate Health Professions – Respiratory Therapy</w:t>
      </w:r>
    </w:p>
    <w:p w14:paraId="316D1D2D" w14:textId="77777777" w:rsidR="004C0CDB" w:rsidRPr="00AF135B" w:rsidRDefault="004C0CDB" w:rsidP="00A77F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Job ID: 216571</w:t>
      </w:r>
    </w:p>
    <w:p w14:paraId="42051CFE" w14:textId="77777777" w:rsidR="004C0CDB" w:rsidRPr="00AF135B" w:rsidRDefault="004C0CDB" w:rsidP="00A77F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Position # 20000204</w:t>
      </w:r>
      <w:r w:rsidR="004A1A8B" w:rsidRPr="00AF135B">
        <w:rPr>
          <w:rFonts w:ascii="Arial" w:hAnsi="Arial" w:cs="Arial"/>
          <w:sz w:val="24"/>
          <w:szCs w:val="24"/>
        </w:rPr>
        <w:t xml:space="preserve"> – Assistant Professor</w:t>
      </w:r>
      <w:r w:rsidR="00EF1EED" w:rsidRPr="00AF135B">
        <w:rPr>
          <w:rFonts w:ascii="Arial" w:hAnsi="Arial" w:cs="Arial"/>
          <w:sz w:val="24"/>
          <w:szCs w:val="24"/>
        </w:rPr>
        <w:t xml:space="preserve"> – Augusta University – Augusta, Georgia</w:t>
      </w:r>
    </w:p>
    <w:p w14:paraId="5936075A" w14:textId="77777777" w:rsidR="004A1A8B" w:rsidRPr="00AF135B" w:rsidRDefault="004A1A8B" w:rsidP="00A77F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C4E1B0" w14:textId="77777777" w:rsidR="003F1FC0" w:rsidRPr="00AF135B" w:rsidRDefault="003F1FC0" w:rsidP="00AF135B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 xml:space="preserve">Searching for an Assistant Professor (12-month faculty position) in the BS Respiratory Therapy Program.  Responsibilities include developing and delivery of lectures and laboratory courses, teaching in the classroom, online, laboratory &amp; 12-hour clinical rotations. </w:t>
      </w:r>
      <w:r w:rsidR="004A1A8B" w:rsidRPr="00AF135B">
        <w:rPr>
          <w:rFonts w:ascii="Arial" w:hAnsi="Arial" w:cs="Arial"/>
          <w:sz w:val="24"/>
          <w:szCs w:val="24"/>
        </w:rPr>
        <w:t>Additional responsibilities include service and assisting with recruitment activities, admissions and advisement processes for the program; assisting the Program Director with program-related assessment and administrative tasks, and providing service (public, professional and institutional) and research/scholarly activity in accordance with effort allocation.</w:t>
      </w:r>
      <w:r w:rsidRPr="00AF135B">
        <w:rPr>
          <w:rFonts w:ascii="Arial" w:hAnsi="Arial" w:cs="Arial"/>
          <w:sz w:val="24"/>
          <w:szCs w:val="24"/>
        </w:rPr>
        <w:t xml:space="preserve"> </w:t>
      </w:r>
      <w:r w:rsidR="005C3D69" w:rsidRPr="00AF135B">
        <w:rPr>
          <w:rFonts w:ascii="Arial" w:hAnsi="Arial" w:cs="Arial"/>
          <w:sz w:val="24"/>
          <w:szCs w:val="24"/>
        </w:rPr>
        <w:t>Rank will be commensurate with education and experience.</w:t>
      </w:r>
    </w:p>
    <w:p w14:paraId="0412D630" w14:textId="77777777" w:rsidR="005C3D69" w:rsidRPr="00AF135B" w:rsidRDefault="005C3D69" w:rsidP="00AF135B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Preferred qualifications include</w:t>
      </w:r>
      <w:r w:rsidR="004A1A8B" w:rsidRPr="00AF135B">
        <w:rPr>
          <w:rFonts w:ascii="Arial" w:hAnsi="Arial" w:cs="Arial"/>
          <w:sz w:val="24"/>
          <w:szCs w:val="24"/>
        </w:rPr>
        <w:t xml:space="preserve"> a doctoral degree; demonstrated interpersonal, technical, and educational skills for organization and delivery of professional discipline content, curriculum, implementation, instruction, counseling, and evaluation; ability to collaborate with several academic programs, departments, faculty and clinical affiliates, commitment to student success, goal oriented and enthusiastic with the ability to adapt to change</w:t>
      </w:r>
      <w:r w:rsidR="00AF135B" w:rsidRPr="00AF135B">
        <w:rPr>
          <w:rFonts w:ascii="Arial" w:hAnsi="Arial" w:cs="Arial"/>
          <w:sz w:val="24"/>
          <w:szCs w:val="24"/>
        </w:rPr>
        <w:t>, and the willingness to accept leadership roles in the program as necessary</w:t>
      </w:r>
      <w:r w:rsidR="004A1A8B" w:rsidRPr="00AF135B">
        <w:rPr>
          <w:rFonts w:ascii="Arial" w:hAnsi="Arial" w:cs="Arial"/>
          <w:sz w:val="24"/>
          <w:szCs w:val="24"/>
        </w:rPr>
        <w:t>.</w:t>
      </w:r>
    </w:p>
    <w:p w14:paraId="61AF9A38" w14:textId="77777777" w:rsidR="004A1A8B" w:rsidRDefault="004A1A8B" w:rsidP="00AF135B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Minimum qualifications at the time of employment include an earned Master’s degree, the RRT credential, eligibility for a Georgia RCP license, and proven experience as a Registered Respiratory Therapist with current clinical experience in ICU. Advanced credentials, particularly in neonatal/pediatrics, and experience in classroom, laboratory, or clinical instruction courses in an accredited respiratory therapy program or a hospital based educational setting are desirable.</w:t>
      </w:r>
      <w:r w:rsidR="00B661DE">
        <w:rPr>
          <w:rFonts w:ascii="Arial" w:hAnsi="Arial" w:cs="Arial"/>
          <w:sz w:val="24"/>
          <w:szCs w:val="24"/>
        </w:rPr>
        <w:t xml:space="preserve"> </w:t>
      </w:r>
    </w:p>
    <w:p w14:paraId="28BC4BAF" w14:textId="77777777" w:rsidR="007313E8" w:rsidRDefault="007313E8" w:rsidP="00AF135B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PhD and EdD programs are available on campus. Tuition assistance available for Georgia BOR university programs.</w:t>
      </w:r>
    </w:p>
    <w:p w14:paraId="5AB03D48" w14:textId="77777777" w:rsidR="004922BE" w:rsidRPr="00AF135B" w:rsidRDefault="004922BE" w:rsidP="004922BE">
      <w:pPr>
        <w:rPr>
          <w:rFonts w:ascii="Arial" w:hAnsi="Arial" w:cs="Arial"/>
          <w:b/>
          <w:sz w:val="24"/>
          <w:szCs w:val="24"/>
          <w:u w:val="single"/>
        </w:rPr>
      </w:pPr>
      <w:r w:rsidRPr="00AF135B">
        <w:rPr>
          <w:rFonts w:ascii="Arial" w:hAnsi="Arial" w:cs="Arial"/>
          <w:b/>
          <w:sz w:val="24"/>
          <w:szCs w:val="24"/>
          <w:u w:val="single"/>
        </w:rPr>
        <w:t>Application Instructions</w:t>
      </w:r>
    </w:p>
    <w:p w14:paraId="362BE2A7" w14:textId="77777777" w:rsidR="004922BE" w:rsidRPr="00AF135B" w:rsidRDefault="004922BE" w:rsidP="004922B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F135B">
        <w:rPr>
          <w:rFonts w:ascii="Arial" w:hAnsi="Arial" w:cs="Arial"/>
          <w:sz w:val="24"/>
          <w:szCs w:val="24"/>
        </w:rPr>
        <w:t>Interested candidates must complete the online application and upload a single PDF file containing the following:</w:t>
      </w:r>
    </w:p>
    <w:p w14:paraId="4CA2DEEF" w14:textId="77777777" w:rsidR="004922BE" w:rsidRPr="00AF135B" w:rsidRDefault="004922BE" w:rsidP="0049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1) Cover letter</w:t>
      </w:r>
    </w:p>
    <w:p w14:paraId="1F4F4E7E" w14:textId="77777777" w:rsidR="004922BE" w:rsidRPr="00AF135B" w:rsidRDefault="004922BE" w:rsidP="0049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2) Curriculum vitae</w:t>
      </w:r>
    </w:p>
    <w:p w14:paraId="4082FF2E" w14:textId="77777777" w:rsidR="004922BE" w:rsidRDefault="004922BE" w:rsidP="0049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3) List of 3 professional references</w:t>
      </w:r>
    </w:p>
    <w:p w14:paraId="7C846585" w14:textId="77777777" w:rsidR="004F0EA9" w:rsidRPr="00AF135B" w:rsidRDefault="004F0EA9" w:rsidP="004922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378909" w14:textId="77777777" w:rsidR="004922BE" w:rsidRPr="00AF135B" w:rsidRDefault="004922BE" w:rsidP="0049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The search process is chaired by:</w:t>
      </w:r>
    </w:p>
    <w:p w14:paraId="339129DD" w14:textId="77777777" w:rsidR="004922BE" w:rsidRPr="00AF135B" w:rsidRDefault="004922BE" w:rsidP="0049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Andrew J. Mazzoli, PhD, RRT, CPFT</w:t>
      </w:r>
    </w:p>
    <w:p w14:paraId="62FFC60B" w14:textId="77777777" w:rsidR="004922BE" w:rsidRPr="00AF135B" w:rsidRDefault="004922BE" w:rsidP="0049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1120 15th Street, EC - 4318</w:t>
      </w:r>
    </w:p>
    <w:p w14:paraId="095D8E22" w14:textId="77777777" w:rsidR="004922BE" w:rsidRPr="00AF135B" w:rsidRDefault="004922BE" w:rsidP="0049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Augusta, GA 30912</w:t>
      </w:r>
    </w:p>
    <w:p w14:paraId="652264AC" w14:textId="77777777" w:rsidR="004922BE" w:rsidRPr="00AF135B" w:rsidRDefault="004922BE" w:rsidP="0049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Phone:  706-721-2939</w:t>
      </w:r>
    </w:p>
    <w:p w14:paraId="737D0EC5" w14:textId="77777777" w:rsidR="004922BE" w:rsidRPr="00AF135B" w:rsidRDefault="004922BE" w:rsidP="0049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Email:  amazzoli@augusta.edu</w:t>
      </w:r>
    </w:p>
    <w:p w14:paraId="1FAC982D" w14:textId="77777777" w:rsidR="00C4020C" w:rsidRDefault="00C4020C" w:rsidP="004922BE">
      <w:pPr>
        <w:rPr>
          <w:rFonts w:ascii="Arial" w:hAnsi="Arial" w:cs="Arial"/>
          <w:sz w:val="24"/>
          <w:szCs w:val="24"/>
        </w:rPr>
      </w:pPr>
    </w:p>
    <w:p w14:paraId="3B56AC85" w14:textId="77777777" w:rsidR="004922BE" w:rsidRPr="00AF135B" w:rsidRDefault="004922BE" w:rsidP="004922BE">
      <w:pPr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 xml:space="preserve"> Review of applications will start immediately and will continue until position is filled.</w:t>
      </w:r>
    </w:p>
    <w:p w14:paraId="072550AC" w14:textId="77777777" w:rsidR="004922BE" w:rsidRPr="00AF135B" w:rsidRDefault="004922BE" w:rsidP="004922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135B">
        <w:rPr>
          <w:rFonts w:ascii="Arial" w:hAnsi="Arial" w:cs="Arial"/>
          <w:sz w:val="24"/>
          <w:szCs w:val="24"/>
        </w:rPr>
        <w:t>Link to application:</w:t>
      </w:r>
    </w:p>
    <w:p w14:paraId="3D948E9B" w14:textId="77777777" w:rsidR="004C0CDB" w:rsidRDefault="002218FF" w:rsidP="00F73548">
      <w:pPr>
        <w:spacing w:after="0" w:line="240" w:lineRule="auto"/>
      </w:pPr>
      <w:hyperlink r:id="rId6" w:history="1">
        <w:r w:rsidR="004922BE" w:rsidRPr="00881118">
          <w:rPr>
            <w:rStyle w:val="Hyperlink"/>
          </w:rPr>
          <w:t>https://careers.hprod.onehcm.usg.edu/psc/careers/CAREERS/HRMS/c/HRS_HRAM_FL.HRS_CG_SEARCH_FL.GBL?Page=HRS_APP_SCHJOB_FL&amp;Action=U</w:t>
        </w:r>
      </w:hyperlink>
    </w:p>
    <w:sectPr w:rsidR="004C0CDB" w:rsidSect="004F0EA9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DB"/>
    <w:rsid w:val="00085CD5"/>
    <w:rsid w:val="002218FF"/>
    <w:rsid w:val="003F1FC0"/>
    <w:rsid w:val="003F2DA3"/>
    <w:rsid w:val="004922BE"/>
    <w:rsid w:val="004A1A8B"/>
    <w:rsid w:val="004C0CDB"/>
    <w:rsid w:val="004F0EA9"/>
    <w:rsid w:val="005C3D69"/>
    <w:rsid w:val="007313E8"/>
    <w:rsid w:val="008116FA"/>
    <w:rsid w:val="00A77F32"/>
    <w:rsid w:val="00AF135B"/>
    <w:rsid w:val="00B661DE"/>
    <w:rsid w:val="00C4020C"/>
    <w:rsid w:val="00EF1EED"/>
    <w:rsid w:val="00F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136A"/>
  <w15:chartTrackingRefBased/>
  <w15:docId w15:val="{39024DAA-A7BD-43EF-8466-304D8A7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2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s.hprod.onehcm.usg.edu/psc/careers/CAREERS/HRMS/c/HRS_HRAM_FL.HRS_CG_SEARCH_FL.GBL?Page=HRS_APP_SCHJOB_FL&amp;Action=U" TargetMode="External"/><Relationship Id="rId5" Type="http://schemas.openxmlformats.org/officeDocument/2006/relationships/image" Target="cid:image001.png@01D56E1F.7539A0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Gwaltney, Robin F.</dc:creator>
  <cp:keywords/>
  <dc:description/>
  <cp:lastModifiedBy>shane keene</cp:lastModifiedBy>
  <cp:revision>2</cp:revision>
  <dcterms:created xsi:type="dcterms:W3CDTF">2019-12-04T02:32:00Z</dcterms:created>
  <dcterms:modified xsi:type="dcterms:W3CDTF">2019-12-04T02:32:00Z</dcterms:modified>
</cp:coreProperties>
</file>